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2E" w:rsidRDefault="00F72119">
      <w:pPr>
        <w:pStyle w:val="BodyText"/>
        <w:spacing w:before="1"/>
        <w:rPr>
          <w:rFonts w:ascii="Tahoma"/>
          <w:sz w:val="13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665480</wp:posOffset>
                </wp:positionV>
                <wp:extent cx="4740275" cy="12700"/>
                <wp:effectExtent l="0" t="0" r="22225" b="25400"/>
                <wp:wrapTopAndBottom/>
                <wp:docPr id="4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275" cy="12700"/>
                        </a:xfrm>
                        <a:prstGeom prst="rect">
                          <a:avLst/>
                        </a:prstGeom>
                        <a:solidFill>
                          <a:srgbClr val="5A7AB4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6085" id="Rectangle 19" o:spid="_x0000_s1026" style="position:absolute;margin-left:0;margin-top:52.4pt;width:373.25pt;height:1pt;z-index:-157250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" fillcolor="#5a7ab4" strokecolor="#7030a0">
                <w10:wrap type="topAndBottom" anchorx="margin"/>
              </v:rect>
            </w:pict>
          </mc:Fallback>
        </mc:AlternateContent>
      </w:r>
      <w:r w:rsidR="001844F3">
        <w:rPr>
          <w:rFonts w:ascii="Trebuchet MS"/>
          <w:w w:val="90"/>
          <w:sz w:val="15"/>
        </w:rPr>
        <w:t xml:space="preserve">  </w:t>
      </w:r>
      <w:r w:rsidR="0083309A">
        <w:rPr>
          <w:rFonts w:ascii="Trebuchet MS"/>
          <w:w w:val="90"/>
          <w:sz w:val="15"/>
        </w:rPr>
        <w:t xml:space="preserve">        </w:t>
      </w:r>
      <w:r w:rsidR="001844F3">
        <w:rPr>
          <w:rFonts w:ascii="Trebuchet MS"/>
          <w:w w:val="90"/>
          <w:sz w:val="15"/>
        </w:rPr>
        <w:t xml:space="preserve">                                                                                                                                                </w:t>
      </w:r>
      <w:r w:rsidR="001844F3" w:rsidRPr="001844F3">
        <w:rPr>
          <w:rFonts w:ascii="Trebuchet MS"/>
          <w:noProof/>
          <w:w w:val="90"/>
          <w:sz w:val="15"/>
        </w:rPr>
        <w:drawing>
          <wp:inline distT="0" distB="0" distL="0" distR="0" wp14:anchorId="185CA295">
            <wp:extent cx="889000" cy="607060"/>
            <wp:effectExtent l="0" t="0" r="6350" b="2540"/>
            <wp:docPr id="17" name="Picture 17" descr="https://submit.confbay.com/logo/Logo_4th_ICSED_2023_WU71i18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mit.confbay.com/logo/Logo_4th_ICSED_2023_WU71i18D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12E" w:rsidRDefault="001844F3" w:rsidP="001844F3">
      <w:pPr>
        <w:spacing w:before="1"/>
        <w:rPr>
          <w:rFonts w:ascii="Trebuchet MS"/>
          <w:sz w:val="15"/>
        </w:rPr>
      </w:pPr>
      <w:bookmarkStart w:id="0" w:name="_bookmark0"/>
      <w:bookmarkEnd w:id="0"/>
      <w:r>
        <w:rPr>
          <w:rFonts w:ascii="Trebuchet MS"/>
          <w:w w:val="90"/>
          <w:sz w:val="15"/>
        </w:rPr>
        <w:t xml:space="preserve">                                                                                                         </w:t>
      </w:r>
    </w:p>
    <w:p w:rsidR="00A0212E" w:rsidRPr="0083309A" w:rsidRDefault="00274145">
      <w:pPr>
        <w:spacing w:before="89" w:line="237" w:lineRule="auto"/>
        <w:ind w:left="119"/>
        <w:rPr>
          <w:sz w:val="28"/>
        </w:rPr>
      </w:pPr>
      <w:r w:rsidRPr="0083309A">
        <w:rPr>
          <w:sz w:val="28"/>
        </w:rPr>
        <w:t>Evolution</w:t>
      </w:r>
      <w:r w:rsidRPr="0083309A">
        <w:rPr>
          <w:spacing w:val="1"/>
          <w:sz w:val="28"/>
        </w:rPr>
        <w:t xml:space="preserve"> </w:t>
      </w:r>
      <w:r w:rsidRPr="0083309A">
        <w:rPr>
          <w:sz w:val="28"/>
        </w:rPr>
        <w:t>of</w:t>
      </w:r>
      <w:r w:rsidRPr="0083309A">
        <w:rPr>
          <w:spacing w:val="1"/>
          <w:sz w:val="28"/>
        </w:rPr>
        <w:t xml:space="preserve"> </w:t>
      </w:r>
      <w:r w:rsidRPr="0083309A">
        <w:rPr>
          <w:sz w:val="28"/>
        </w:rPr>
        <w:t>Industrial Revolution</w:t>
      </w:r>
      <w:r w:rsidRPr="0083309A">
        <w:rPr>
          <w:spacing w:val="1"/>
          <w:sz w:val="28"/>
        </w:rPr>
        <w:t xml:space="preserve"> </w:t>
      </w:r>
      <w:r w:rsidRPr="0083309A">
        <w:rPr>
          <w:sz w:val="28"/>
        </w:rPr>
        <w:t>4.0</w:t>
      </w:r>
      <w:r w:rsidRPr="0083309A">
        <w:rPr>
          <w:spacing w:val="2"/>
          <w:sz w:val="28"/>
        </w:rPr>
        <w:t xml:space="preserve"> </w:t>
      </w:r>
      <w:r w:rsidRPr="0083309A">
        <w:rPr>
          <w:sz w:val="28"/>
        </w:rPr>
        <w:t>in</w:t>
      </w:r>
      <w:r w:rsidRPr="0083309A">
        <w:rPr>
          <w:spacing w:val="1"/>
          <w:sz w:val="28"/>
        </w:rPr>
        <w:t xml:space="preserve"> </w:t>
      </w:r>
      <w:r w:rsidRPr="0083309A">
        <w:rPr>
          <w:sz w:val="28"/>
        </w:rPr>
        <w:t>seaport system:</w:t>
      </w:r>
      <w:r w:rsidRPr="0083309A">
        <w:rPr>
          <w:spacing w:val="1"/>
          <w:sz w:val="28"/>
        </w:rPr>
        <w:t xml:space="preserve"> </w:t>
      </w:r>
      <w:r w:rsidRPr="0083309A">
        <w:rPr>
          <w:sz w:val="28"/>
        </w:rPr>
        <w:t>an</w:t>
      </w:r>
      <w:r w:rsidRPr="0083309A">
        <w:rPr>
          <w:spacing w:val="-75"/>
          <w:sz w:val="28"/>
        </w:rPr>
        <w:t xml:space="preserve"> </w:t>
      </w:r>
      <w:r w:rsidRPr="0083309A">
        <w:rPr>
          <w:sz w:val="28"/>
        </w:rPr>
        <w:t>interpretation</w:t>
      </w:r>
      <w:r w:rsidRPr="0083309A">
        <w:rPr>
          <w:spacing w:val="9"/>
          <w:sz w:val="28"/>
        </w:rPr>
        <w:t xml:space="preserve"> </w:t>
      </w:r>
      <w:r w:rsidRPr="0083309A">
        <w:rPr>
          <w:sz w:val="28"/>
        </w:rPr>
        <w:t>from</w:t>
      </w:r>
      <w:r w:rsidRPr="0083309A">
        <w:rPr>
          <w:spacing w:val="9"/>
          <w:sz w:val="28"/>
        </w:rPr>
        <w:t xml:space="preserve"> </w:t>
      </w:r>
      <w:r w:rsidRPr="0083309A">
        <w:rPr>
          <w:sz w:val="28"/>
        </w:rPr>
        <w:t>a</w:t>
      </w:r>
      <w:r w:rsidRPr="0083309A">
        <w:rPr>
          <w:spacing w:val="9"/>
          <w:sz w:val="28"/>
        </w:rPr>
        <w:t xml:space="preserve"> </w:t>
      </w:r>
      <w:r w:rsidRPr="0083309A">
        <w:rPr>
          <w:sz w:val="28"/>
        </w:rPr>
        <w:t>bibliometric</w:t>
      </w:r>
      <w:r w:rsidRPr="0083309A">
        <w:rPr>
          <w:spacing w:val="9"/>
          <w:sz w:val="28"/>
        </w:rPr>
        <w:t xml:space="preserve"> </w:t>
      </w:r>
      <w:r w:rsidRPr="0083309A">
        <w:rPr>
          <w:sz w:val="28"/>
        </w:rPr>
        <w:t>analysis</w:t>
      </w:r>
      <w:r w:rsidR="003F232D" w:rsidRPr="0083309A">
        <w:rPr>
          <w:sz w:val="28"/>
        </w:rPr>
        <w:t xml:space="preserve"> (TITLE 14 PT, Arial MT)</w:t>
      </w:r>
    </w:p>
    <w:p w:rsidR="00A0212E" w:rsidRDefault="00274145">
      <w:pPr>
        <w:tabs>
          <w:tab w:val="left" w:pos="1558"/>
          <w:tab w:val="left" w:pos="6725"/>
        </w:tabs>
        <w:spacing w:before="136" w:line="241" w:lineRule="exact"/>
        <w:ind w:left="119"/>
        <w:rPr>
          <w:sz w:val="21"/>
        </w:rPr>
      </w:pPr>
      <w:r>
        <w:rPr>
          <w:noProof/>
          <w:lang w:val="en-MY" w:eastAsia="en-MY"/>
        </w:rPr>
        <w:drawing>
          <wp:anchor distT="0" distB="0" distL="0" distR="0" simplePos="0" relativeHeight="486685696" behindDoc="1" locked="0" layoutInCell="1" allowOverlap="1">
            <wp:simplePos x="0" y="0"/>
            <wp:positionH relativeFrom="page">
              <wp:posOffset>1553756</wp:posOffset>
            </wp:positionH>
            <wp:positionV relativeFrom="paragraph">
              <wp:posOffset>102726</wp:posOffset>
            </wp:positionV>
            <wp:extent cx="104902" cy="104901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486686208" behindDoc="1" locked="0" layoutInCell="1" allowOverlap="1">
            <wp:simplePos x="0" y="0"/>
            <wp:positionH relativeFrom="page">
              <wp:posOffset>4834801</wp:posOffset>
            </wp:positionH>
            <wp:positionV relativeFrom="paragraph">
              <wp:posOffset>102726</wp:posOffset>
            </wp:positionV>
            <wp:extent cx="104901" cy="104901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1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0"/>
          <w:sz w:val="21"/>
        </w:rPr>
        <w:t>Jagan</w:t>
      </w:r>
      <w:proofErr w:type="spellEnd"/>
      <w:r>
        <w:rPr>
          <w:spacing w:val="8"/>
          <w:w w:val="90"/>
          <w:sz w:val="21"/>
        </w:rPr>
        <w:t xml:space="preserve"> </w:t>
      </w:r>
      <w:r>
        <w:rPr>
          <w:w w:val="90"/>
          <w:sz w:val="21"/>
        </w:rPr>
        <w:t>Jeevan</w:t>
      </w:r>
      <w:r>
        <w:rPr>
          <w:w w:val="90"/>
          <w:sz w:val="21"/>
        </w:rPr>
        <w:tab/>
      </w:r>
      <w:hyperlink w:anchor="_bookmark0" w:history="1">
        <w:r>
          <w:rPr>
            <w:color w:val="000080"/>
            <w:w w:val="95"/>
            <w:sz w:val="21"/>
            <w:vertAlign w:val="superscript"/>
          </w:rPr>
          <w:t>a</w:t>
        </w:r>
      </w:hyperlink>
      <w:r>
        <w:rPr>
          <w:w w:val="95"/>
          <w:sz w:val="21"/>
        </w:rPr>
        <w:t>,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Mahendran</w:t>
      </w:r>
      <w:r>
        <w:rPr>
          <w:spacing w:val="4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Selvaduray</w:t>
      </w:r>
      <w:hyperlink w:anchor="_bookmark0" w:history="1">
        <w:r>
          <w:rPr>
            <w:color w:val="000080"/>
            <w:w w:val="95"/>
            <w:sz w:val="21"/>
            <w:vertAlign w:val="superscript"/>
          </w:rPr>
          <w:t>a</w:t>
        </w:r>
        <w:proofErr w:type="spellEnd"/>
      </w:hyperlink>
      <w:r>
        <w:rPr>
          <w:w w:val="95"/>
          <w:sz w:val="21"/>
        </w:rPr>
        <w:t>,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Nurul</w:t>
      </w:r>
      <w:r>
        <w:rPr>
          <w:spacing w:val="3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Haqimin</w:t>
      </w:r>
      <w:proofErr w:type="spellEnd"/>
      <w:r>
        <w:rPr>
          <w:spacing w:val="2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Mohd</w:t>
      </w:r>
      <w:proofErr w:type="spellEnd"/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Salleh</w:t>
      </w:r>
      <w:r>
        <w:rPr>
          <w:w w:val="95"/>
          <w:sz w:val="21"/>
        </w:rPr>
        <w:tab/>
      </w:r>
      <w:hyperlink w:anchor="_bookmark0" w:history="1">
        <w:r>
          <w:rPr>
            <w:color w:val="000080"/>
            <w:sz w:val="21"/>
            <w:vertAlign w:val="superscript"/>
          </w:rPr>
          <w:t>a</w:t>
        </w:r>
      </w:hyperlink>
      <w:r>
        <w:rPr>
          <w:sz w:val="21"/>
        </w:rPr>
        <w:t>,</w:t>
      </w:r>
    </w:p>
    <w:p w:rsidR="00A0212E" w:rsidRDefault="00274145">
      <w:pPr>
        <w:tabs>
          <w:tab w:val="left" w:pos="1996"/>
        </w:tabs>
        <w:spacing w:line="241" w:lineRule="exact"/>
        <w:ind w:left="119"/>
        <w:rPr>
          <w:sz w:val="21"/>
        </w:rPr>
      </w:pPr>
      <w:r>
        <w:rPr>
          <w:noProof/>
          <w:lang w:val="en-MY" w:eastAsia="en-MY"/>
        </w:rPr>
        <w:drawing>
          <wp:anchor distT="0" distB="0" distL="0" distR="0" simplePos="0" relativeHeight="486686720" behindDoc="1" locked="0" layoutInCell="1" allowOverlap="1">
            <wp:simplePos x="0" y="0"/>
            <wp:positionH relativeFrom="page">
              <wp:posOffset>1831682</wp:posOffset>
            </wp:positionH>
            <wp:positionV relativeFrom="paragraph">
              <wp:posOffset>15994</wp:posOffset>
            </wp:positionV>
            <wp:extent cx="104901" cy="104901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1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Abdul</w:t>
      </w:r>
      <w:r>
        <w:rPr>
          <w:spacing w:val="4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Hafaz</w:t>
      </w:r>
      <w:proofErr w:type="spellEnd"/>
      <w:r>
        <w:rPr>
          <w:spacing w:val="4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Ngah</w:t>
      </w:r>
      <w:proofErr w:type="spellEnd"/>
      <w:r>
        <w:rPr>
          <w:w w:val="95"/>
          <w:sz w:val="21"/>
        </w:rPr>
        <w:tab/>
      </w:r>
      <w:hyperlink w:anchor="_bookmark0" w:history="1">
        <w:r>
          <w:rPr>
            <w:color w:val="000080"/>
            <w:w w:val="95"/>
            <w:sz w:val="21"/>
            <w:vertAlign w:val="superscript"/>
          </w:rPr>
          <w:t>b</w:t>
        </w:r>
        <w:r>
          <w:rPr>
            <w:color w:val="000080"/>
            <w:spacing w:val="2"/>
            <w:w w:val="95"/>
            <w:sz w:val="21"/>
          </w:rPr>
          <w:t xml:space="preserve"> </w:t>
        </w:r>
      </w:hyperlink>
      <w:r>
        <w:rPr>
          <w:w w:val="95"/>
          <w:sz w:val="21"/>
        </w:rPr>
        <w:t>and</w:t>
      </w:r>
      <w:r>
        <w:rPr>
          <w:spacing w:val="18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Suhaiza</w:t>
      </w:r>
      <w:proofErr w:type="spellEnd"/>
      <w:r>
        <w:rPr>
          <w:spacing w:val="1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Zailani</w:t>
      </w:r>
      <w:hyperlink w:anchor="_bookmark0" w:history="1">
        <w:r>
          <w:rPr>
            <w:color w:val="000080"/>
            <w:w w:val="95"/>
            <w:sz w:val="21"/>
            <w:vertAlign w:val="superscript"/>
          </w:rPr>
          <w:t>c</w:t>
        </w:r>
        <w:proofErr w:type="spellEnd"/>
      </w:hyperlink>
    </w:p>
    <w:p w:rsidR="00A0212E" w:rsidRDefault="00274145">
      <w:pPr>
        <w:spacing w:before="152" w:line="230" w:lineRule="auto"/>
        <w:ind w:left="119" w:right="147"/>
        <w:rPr>
          <w:rFonts w:ascii="Trebuchet MS"/>
          <w:w w:val="95"/>
          <w:sz w:val="18"/>
        </w:rPr>
      </w:pPr>
      <w:proofErr w:type="spellStart"/>
      <w:r>
        <w:rPr>
          <w:rFonts w:ascii="Trebuchet MS"/>
          <w:w w:val="85"/>
          <w:sz w:val="18"/>
          <w:vertAlign w:val="superscript"/>
        </w:rPr>
        <w:t>a</w:t>
      </w:r>
      <w:r>
        <w:rPr>
          <w:rFonts w:ascii="Trebuchet MS"/>
          <w:w w:val="85"/>
          <w:sz w:val="18"/>
        </w:rPr>
        <w:t>Faculty</w:t>
      </w:r>
      <w:proofErr w:type="spellEnd"/>
      <w:r>
        <w:rPr>
          <w:rFonts w:ascii="Trebuchet MS"/>
          <w:spacing w:val="13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of</w:t>
      </w:r>
      <w:r>
        <w:rPr>
          <w:rFonts w:ascii="Trebuchet MS"/>
          <w:spacing w:val="14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Maritime</w:t>
      </w:r>
      <w:r>
        <w:rPr>
          <w:rFonts w:ascii="Trebuchet MS"/>
          <w:spacing w:val="13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Studies,</w:t>
      </w:r>
      <w:r>
        <w:rPr>
          <w:rFonts w:ascii="Trebuchet MS"/>
          <w:spacing w:val="14"/>
          <w:w w:val="85"/>
          <w:sz w:val="18"/>
        </w:rPr>
        <w:t xml:space="preserve"> </w:t>
      </w:r>
      <w:proofErr w:type="spellStart"/>
      <w:r>
        <w:rPr>
          <w:rFonts w:ascii="Trebuchet MS"/>
          <w:w w:val="85"/>
          <w:sz w:val="18"/>
        </w:rPr>
        <w:t>Universiti</w:t>
      </w:r>
      <w:proofErr w:type="spellEnd"/>
      <w:r>
        <w:rPr>
          <w:rFonts w:ascii="Trebuchet MS"/>
          <w:spacing w:val="14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Malaysia</w:t>
      </w:r>
      <w:r>
        <w:rPr>
          <w:rFonts w:ascii="Trebuchet MS"/>
          <w:spacing w:val="14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Terengganu,</w:t>
      </w:r>
      <w:r>
        <w:rPr>
          <w:rFonts w:ascii="Trebuchet MS"/>
          <w:spacing w:val="13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Kuala</w:t>
      </w:r>
      <w:r>
        <w:rPr>
          <w:rFonts w:ascii="Trebuchet MS"/>
          <w:spacing w:val="15"/>
          <w:w w:val="85"/>
          <w:sz w:val="18"/>
        </w:rPr>
        <w:t xml:space="preserve"> </w:t>
      </w:r>
      <w:proofErr w:type="spellStart"/>
      <w:r>
        <w:rPr>
          <w:rFonts w:ascii="Trebuchet MS"/>
          <w:w w:val="85"/>
          <w:sz w:val="18"/>
        </w:rPr>
        <w:t>Nerus</w:t>
      </w:r>
      <w:proofErr w:type="spellEnd"/>
      <w:r>
        <w:rPr>
          <w:rFonts w:ascii="Trebuchet MS"/>
          <w:w w:val="85"/>
          <w:sz w:val="18"/>
        </w:rPr>
        <w:t>,</w:t>
      </w:r>
      <w:r>
        <w:rPr>
          <w:rFonts w:ascii="Trebuchet MS"/>
          <w:spacing w:val="13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Malaysia;</w:t>
      </w:r>
      <w:r>
        <w:rPr>
          <w:rFonts w:ascii="Trebuchet MS"/>
          <w:spacing w:val="14"/>
          <w:w w:val="85"/>
          <w:sz w:val="18"/>
        </w:rPr>
        <w:t xml:space="preserve"> </w:t>
      </w:r>
      <w:proofErr w:type="spellStart"/>
      <w:r>
        <w:rPr>
          <w:rFonts w:ascii="Trebuchet MS"/>
          <w:w w:val="85"/>
          <w:sz w:val="18"/>
          <w:vertAlign w:val="superscript"/>
        </w:rPr>
        <w:t>b</w:t>
      </w:r>
      <w:r>
        <w:rPr>
          <w:rFonts w:ascii="Trebuchet MS"/>
          <w:w w:val="85"/>
          <w:sz w:val="18"/>
        </w:rPr>
        <w:t>Faculty</w:t>
      </w:r>
      <w:proofErr w:type="spellEnd"/>
      <w:r>
        <w:rPr>
          <w:rFonts w:ascii="Trebuchet MS"/>
          <w:spacing w:val="13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of</w:t>
      </w:r>
      <w:r>
        <w:rPr>
          <w:rFonts w:ascii="Trebuchet MS"/>
          <w:spacing w:val="14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Business,</w:t>
      </w:r>
      <w:r>
        <w:rPr>
          <w:rFonts w:ascii="Trebuchet MS"/>
          <w:spacing w:val="-43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Economics</w:t>
      </w:r>
      <w:r>
        <w:rPr>
          <w:rFonts w:ascii="Trebuchet MS"/>
          <w:spacing w:val="16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and</w:t>
      </w:r>
      <w:r>
        <w:rPr>
          <w:rFonts w:ascii="Trebuchet MS"/>
          <w:spacing w:val="15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Social</w:t>
      </w:r>
      <w:r>
        <w:rPr>
          <w:rFonts w:ascii="Trebuchet MS"/>
          <w:spacing w:val="15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Development,</w:t>
      </w:r>
      <w:r>
        <w:rPr>
          <w:rFonts w:ascii="Trebuchet MS"/>
          <w:spacing w:val="16"/>
          <w:w w:val="85"/>
          <w:sz w:val="18"/>
        </w:rPr>
        <w:t xml:space="preserve"> </w:t>
      </w:r>
      <w:proofErr w:type="spellStart"/>
      <w:r>
        <w:rPr>
          <w:rFonts w:ascii="Trebuchet MS"/>
          <w:w w:val="85"/>
          <w:sz w:val="18"/>
        </w:rPr>
        <w:t>Universiti</w:t>
      </w:r>
      <w:proofErr w:type="spellEnd"/>
      <w:r>
        <w:rPr>
          <w:rFonts w:ascii="Trebuchet MS"/>
          <w:spacing w:val="15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Malaysia</w:t>
      </w:r>
      <w:r>
        <w:rPr>
          <w:rFonts w:ascii="Trebuchet MS"/>
          <w:spacing w:val="15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Terengganu,</w:t>
      </w:r>
      <w:r>
        <w:rPr>
          <w:rFonts w:ascii="Trebuchet MS"/>
          <w:spacing w:val="14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Kuala</w:t>
      </w:r>
      <w:r>
        <w:rPr>
          <w:rFonts w:ascii="Trebuchet MS"/>
          <w:spacing w:val="17"/>
          <w:w w:val="85"/>
          <w:sz w:val="18"/>
        </w:rPr>
        <w:t xml:space="preserve"> </w:t>
      </w:r>
      <w:proofErr w:type="spellStart"/>
      <w:r>
        <w:rPr>
          <w:rFonts w:ascii="Trebuchet MS"/>
          <w:w w:val="85"/>
          <w:sz w:val="18"/>
        </w:rPr>
        <w:t>Nerus</w:t>
      </w:r>
      <w:proofErr w:type="spellEnd"/>
      <w:r>
        <w:rPr>
          <w:rFonts w:ascii="Trebuchet MS"/>
          <w:w w:val="85"/>
          <w:sz w:val="18"/>
        </w:rPr>
        <w:t>,</w:t>
      </w:r>
      <w:r>
        <w:rPr>
          <w:rFonts w:ascii="Trebuchet MS"/>
          <w:spacing w:val="15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Malaysia;</w:t>
      </w:r>
      <w:r>
        <w:rPr>
          <w:rFonts w:ascii="Trebuchet MS"/>
          <w:spacing w:val="14"/>
          <w:w w:val="85"/>
          <w:sz w:val="18"/>
        </w:rPr>
        <w:t xml:space="preserve"> </w:t>
      </w:r>
      <w:proofErr w:type="spellStart"/>
      <w:r>
        <w:rPr>
          <w:rFonts w:ascii="Trebuchet MS"/>
          <w:w w:val="85"/>
          <w:sz w:val="18"/>
          <w:vertAlign w:val="superscript"/>
        </w:rPr>
        <w:t>c</w:t>
      </w:r>
      <w:r>
        <w:rPr>
          <w:rFonts w:ascii="Trebuchet MS"/>
          <w:w w:val="85"/>
          <w:sz w:val="18"/>
        </w:rPr>
        <w:t>Faculty</w:t>
      </w:r>
      <w:proofErr w:type="spellEnd"/>
      <w:r>
        <w:rPr>
          <w:rFonts w:ascii="Trebuchet MS"/>
          <w:spacing w:val="17"/>
          <w:w w:val="85"/>
          <w:sz w:val="18"/>
        </w:rPr>
        <w:t xml:space="preserve"> </w:t>
      </w:r>
      <w:r>
        <w:rPr>
          <w:rFonts w:ascii="Trebuchet MS"/>
          <w:w w:val="85"/>
          <w:sz w:val="18"/>
        </w:rPr>
        <w:t>of</w:t>
      </w:r>
      <w:r>
        <w:rPr>
          <w:rFonts w:ascii="Trebuchet MS"/>
          <w:spacing w:val="1"/>
          <w:w w:val="85"/>
          <w:sz w:val="18"/>
        </w:rPr>
        <w:t xml:space="preserve"> </w:t>
      </w:r>
      <w:r>
        <w:rPr>
          <w:rFonts w:ascii="Trebuchet MS"/>
          <w:w w:val="95"/>
          <w:sz w:val="18"/>
        </w:rPr>
        <w:t>Business</w:t>
      </w:r>
      <w:r>
        <w:rPr>
          <w:rFonts w:ascii="Trebuchet MS"/>
          <w:spacing w:val="-7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and</w:t>
      </w:r>
      <w:r>
        <w:rPr>
          <w:rFonts w:ascii="Trebuchet MS"/>
          <w:spacing w:val="-6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Accountancy,</w:t>
      </w:r>
      <w:r>
        <w:rPr>
          <w:rFonts w:ascii="Trebuchet MS"/>
          <w:spacing w:val="-6"/>
          <w:w w:val="95"/>
          <w:sz w:val="18"/>
        </w:rPr>
        <w:t xml:space="preserve"> </w:t>
      </w:r>
      <w:proofErr w:type="spellStart"/>
      <w:r>
        <w:rPr>
          <w:rFonts w:ascii="Trebuchet MS"/>
          <w:w w:val="95"/>
          <w:sz w:val="18"/>
        </w:rPr>
        <w:t>Universiti</w:t>
      </w:r>
      <w:proofErr w:type="spellEnd"/>
      <w:r>
        <w:rPr>
          <w:rFonts w:ascii="Trebuchet MS"/>
          <w:spacing w:val="-5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Malaya,</w:t>
      </w:r>
      <w:r>
        <w:rPr>
          <w:rFonts w:ascii="Trebuchet MS"/>
          <w:spacing w:val="-6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Kuala</w:t>
      </w:r>
      <w:r>
        <w:rPr>
          <w:rFonts w:ascii="Trebuchet MS"/>
          <w:spacing w:val="-6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Lumpur,</w:t>
      </w:r>
      <w:r>
        <w:rPr>
          <w:rFonts w:ascii="Trebuchet MS"/>
          <w:spacing w:val="-5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Malaysia</w:t>
      </w:r>
    </w:p>
    <w:p w:rsidR="00A0212E" w:rsidRPr="00247F15" w:rsidRDefault="00A0212E" w:rsidP="00247F15">
      <w:pPr>
        <w:spacing w:before="152" w:line="230" w:lineRule="auto"/>
        <w:ind w:right="147"/>
        <w:rPr>
          <w:rFonts w:ascii="Trebuchet MS"/>
          <w:w w:val="95"/>
          <w:sz w:val="18"/>
        </w:rPr>
      </w:pPr>
    </w:p>
    <w:p w:rsidR="00F72119" w:rsidRPr="00F72119" w:rsidRDefault="00F72119" w:rsidP="00F72119">
      <w:pPr>
        <w:pStyle w:val="Heading1"/>
        <w:tabs>
          <w:tab w:val="left" w:pos="366"/>
        </w:tabs>
        <w:spacing w:before="91"/>
        <w:rPr>
          <w:rFonts w:ascii="Arial" w:hAnsi="Arial" w:cs="Arial"/>
          <w:w w:val="110"/>
          <w:sz w:val="16"/>
          <w:szCs w:val="16"/>
        </w:rPr>
      </w:pPr>
      <w:bookmarkStart w:id="1" w:name="1._Introduction"/>
      <w:bookmarkEnd w:id="1"/>
      <w:r w:rsidRPr="00F72119">
        <w:rPr>
          <w:rFonts w:ascii="Arial" w:hAnsi="Arial" w:cs="Arial"/>
          <w:w w:val="110"/>
          <w:sz w:val="16"/>
          <w:szCs w:val="16"/>
        </w:rPr>
        <w:t>ABSTRACT (Arial, 8pt)</w:t>
      </w:r>
    </w:p>
    <w:p w:rsidR="00F72119" w:rsidRPr="00F72119" w:rsidRDefault="00F72119" w:rsidP="00F72119">
      <w:pPr>
        <w:pStyle w:val="Heading1"/>
        <w:tabs>
          <w:tab w:val="left" w:pos="366"/>
        </w:tabs>
        <w:spacing w:before="91"/>
        <w:rPr>
          <w:rFonts w:ascii="Arial" w:hAnsi="Arial" w:cs="Arial"/>
          <w:w w:val="110"/>
          <w:sz w:val="16"/>
          <w:szCs w:val="16"/>
        </w:rPr>
      </w:pPr>
    </w:p>
    <w:p w:rsidR="00F72119" w:rsidRPr="00F72119" w:rsidRDefault="00F72119" w:rsidP="00F72119">
      <w:pPr>
        <w:pStyle w:val="Heading1"/>
        <w:tabs>
          <w:tab w:val="left" w:pos="366"/>
        </w:tabs>
        <w:spacing w:before="91"/>
        <w:rPr>
          <w:rFonts w:ascii="Arial" w:hAnsi="Arial" w:cs="Arial"/>
          <w:w w:val="110"/>
          <w:sz w:val="16"/>
          <w:szCs w:val="16"/>
        </w:rPr>
      </w:pPr>
      <w:r w:rsidRPr="00F72119">
        <w:rPr>
          <w:rFonts w:ascii="Arial" w:hAnsi="Arial" w:cs="Arial"/>
          <w:w w:val="110"/>
          <w:sz w:val="16"/>
          <w:szCs w:val="16"/>
        </w:rPr>
        <w:t>A single paragraph of about 100 words to give a brief introduction to your work.</w:t>
      </w:r>
    </w:p>
    <w:p w:rsidR="00F72119" w:rsidRPr="00F72119" w:rsidRDefault="00F72119" w:rsidP="00F72119">
      <w:pPr>
        <w:pStyle w:val="Heading1"/>
        <w:tabs>
          <w:tab w:val="left" w:pos="366"/>
        </w:tabs>
        <w:spacing w:before="91"/>
        <w:rPr>
          <w:rFonts w:ascii="Arial" w:hAnsi="Arial" w:cs="Arial"/>
          <w:w w:val="110"/>
          <w:sz w:val="16"/>
          <w:szCs w:val="16"/>
        </w:rPr>
      </w:pPr>
    </w:p>
    <w:p w:rsidR="00F72119" w:rsidRPr="00F72119" w:rsidRDefault="00F72119" w:rsidP="00F72119">
      <w:pPr>
        <w:pStyle w:val="Heading1"/>
        <w:tabs>
          <w:tab w:val="left" w:pos="366"/>
        </w:tabs>
        <w:spacing w:before="91"/>
        <w:rPr>
          <w:rFonts w:ascii="Arial" w:hAnsi="Arial" w:cs="Arial"/>
          <w:w w:val="110"/>
          <w:sz w:val="16"/>
          <w:szCs w:val="16"/>
        </w:rPr>
      </w:pPr>
      <w:r w:rsidRPr="00F72119">
        <w:rPr>
          <w:rFonts w:ascii="Arial" w:hAnsi="Arial" w:cs="Arial"/>
          <w:w w:val="110"/>
          <w:sz w:val="16"/>
          <w:szCs w:val="16"/>
        </w:rPr>
        <w:t>Keywords: keywords 1; keywords 2; keywords 3 (List three to six pertinent keywords specific to the article yet reasonably common within the subject discipline.)</w:t>
      </w:r>
    </w:p>
    <w:p w:rsidR="00F72119" w:rsidRDefault="00F72119" w:rsidP="00F72119">
      <w:pPr>
        <w:pStyle w:val="Heading1"/>
        <w:tabs>
          <w:tab w:val="left" w:pos="366"/>
        </w:tabs>
        <w:spacing w:before="91"/>
        <w:ind w:left="0"/>
        <w:rPr>
          <w:w w:val="110"/>
        </w:rPr>
      </w:pPr>
    </w:p>
    <w:p w:rsidR="00A0212E" w:rsidRPr="0083309A" w:rsidRDefault="0083309A" w:rsidP="00F72119">
      <w:pPr>
        <w:pStyle w:val="Heading1"/>
        <w:tabs>
          <w:tab w:val="left" w:pos="366"/>
        </w:tabs>
        <w:spacing w:before="91"/>
      </w:pPr>
      <w:r>
        <w:rPr>
          <w:w w:val="110"/>
        </w:rPr>
        <w:t>1.</w:t>
      </w:r>
      <w:r w:rsidR="00274145" w:rsidRPr="0083309A">
        <w:rPr>
          <w:w w:val="110"/>
        </w:rPr>
        <w:t>Introduction</w:t>
      </w:r>
      <w:r w:rsidR="000F6B50" w:rsidRPr="0083309A">
        <w:rPr>
          <w:w w:val="110"/>
        </w:rPr>
        <w:t xml:space="preserve"> (Arial, 10pt)</w:t>
      </w:r>
    </w:p>
    <w:p w:rsidR="0066480D" w:rsidRDefault="00274145">
      <w:pPr>
        <w:pStyle w:val="BodyText"/>
        <w:spacing w:before="156" w:line="271" w:lineRule="auto"/>
        <w:ind w:left="119" w:right="117"/>
        <w:jc w:val="both"/>
        <w:rPr>
          <w:rFonts w:ascii="Arial" w:hAnsi="Arial" w:cs="Arial"/>
        </w:rPr>
      </w:pPr>
      <w:r w:rsidRPr="0037231A">
        <w:rPr>
          <w:rFonts w:ascii="Arial" w:hAnsi="Arial" w:cs="Arial"/>
          <w:w w:val="95"/>
        </w:rPr>
        <w:t xml:space="preserve">Seaport </w:t>
      </w:r>
      <w:r w:rsidR="00FE35DA" w:rsidRPr="0037231A">
        <w:rPr>
          <w:rFonts w:ascii="Arial" w:hAnsi="Arial" w:cs="Arial"/>
          <w:w w:val="95"/>
        </w:rPr>
        <w:t>inefficiencies</w:t>
      </w:r>
      <w:r w:rsidRPr="0037231A">
        <w:rPr>
          <w:rFonts w:ascii="Arial" w:hAnsi="Arial" w:cs="Arial"/>
          <w:w w:val="95"/>
        </w:rPr>
        <w:t xml:space="preserve"> have triggered obstacles on its operations especially on maritime</w:t>
      </w:r>
      <w:r w:rsidRPr="0037231A">
        <w:rPr>
          <w:rFonts w:ascii="Arial" w:hAnsi="Arial" w:cs="Arial"/>
          <w:spacing w:val="1"/>
          <w:w w:val="95"/>
        </w:rPr>
        <w:t xml:space="preserve"> </w:t>
      </w:r>
      <w:bookmarkStart w:id="2" w:name="_bookmark4"/>
      <w:bookmarkEnd w:id="2"/>
      <w:r w:rsidRPr="0037231A">
        <w:rPr>
          <w:rFonts w:ascii="Arial" w:hAnsi="Arial" w:cs="Arial"/>
          <w:w w:val="95"/>
        </w:rPr>
        <w:t>disruption which eventually contributes to high-cost expenses, unnecessary waste and</w:t>
      </w:r>
      <w:r w:rsidRPr="0037231A">
        <w:rPr>
          <w:rFonts w:ascii="Arial" w:hAnsi="Arial" w:cs="Arial"/>
          <w:spacing w:val="1"/>
          <w:w w:val="95"/>
        </w:rPr>
        <w:t xml:space="preserve"> </w:t>
      </w:r>
      <w:r w:rsidRPr="0037231A">
        <w:rPr>
          <w:rFonts w:ascii="Arial" w:hAnsi="Arial" w:cs="Arial"/>
          <w:w w:val="95"/>
        </w:rPr>
        <w:t xml:space="preserve">environmental pollution, and capital losses (Salleh, Abd </w:t>
      </w:r>
      <w:proofErr w:type="spellStart"/>
      <w:r w:rsidRPr="0037231A">
        <w:rPr>
          <w:rFonts w:ascii="Arial" w:hAnsi="Arial" w:cs="Arial"/>
          <w:w w:val="95"/>
        </w:rPr>
        <w:t>Rasidi</w:t>
      </w:r>
      <w:proofErr w:type="spellEnd"/>
      <w:r w:rsidRPr="0037231A">
        <w:rPr>
          <w:rFonts w:ascii="Arial" w:hAnsi="Arial" w:cs="Arial"/>
          <w:w w:val="95"/>
        </w:rPr>
        <w:t xml:space="preserve">, and Jeevan </w:t>
      </w:r>
      <w:hyperlink w:anchor="_bookmark166" w:history="1">
        <w:r w:rsidRPr="0037231A">
          <w:rPr>
            <w:rFonts w:ascii="Arial" w:hAnsi="Arial" w:cs="Arial"/>
            <w:color w:val="000080"/>
            <w:w w:val="95"/>
          </w:rPr>
          <w:t>2020</w:t>
        </w:r>
      </w:hyperlink>
      <w:r w:rsidRPr="0037231A">
        <w:rPr>
          <w:rFonts w:ascii="Arial" w:hAnsi="Arial" w:cs="Arial"/>
          <w:w w:val="95"/>
        </w:rPr>
        <w:t>). It is</w:t>
      </w:r>
      <w:r w:rsidRPr="0037231A">
        <w:rPr>
          <w:rFonts w:ascii="Arial" w:hAnsi="Arial" w:cs="Arial"/>
          <w:spacing w:val="1"/>
          <w:w w:val="95"/>
        </w:rPr>
        <w:t xml:space="preserve"> </w:t>
      </w:r>
      <w:r w:rsidRPr="0037231A">
        <w:rPr>
          <w:rFonts w:ascii="Arial" w:hAnsi="Arial" w:cs="Arial"/>
        </w:rPr>
        <w:t>believed</w:t>
      </w:r>
      <w:r w:rsidRPr="0037231A">
        <w:rPr>
          <w:rFonts w:ascii="Arial" w:hAnsi="Arial" w:cs="Arial"/>
          <w:spacing w:val="-14"/>
        </w:rPr>
        <w:t xml:space="preserve"> </w:t>
      </w:r>
      <w:r w:rsidRPr="0037231A">
        <w:rPr>
          <w:rFonts w:ascii="Arial" w:hAnsi="Arial" w:cs="Arial"/>
        </w:rPr>
        <w:t>that</w:t>
      </w:r>
      <w:r w:rsidRPr="0037231A">
        <w:rPr>
          <w:rFonts w:ascii="Arial" w:hAnsi="Arial" w:cs="Arial"/>
          <w:spacing w:val="-13"/>
        </w:rPr>
        <w:t xml:space="preserve"> </w:t>
      </w:r>
      <w:r w:rsidRPr="0037231A">
        <w:rPr>
          <w:rFonts w:ascii="Arial" w:hAnsi="Arial" w:cs="Arial"/>
        </w:rPr>
        <w:t>the</w:t>
      </w:r>
      <w:r w:rsidRPr="0037231A">
        <w:rPr>
          <w:rFonts w:ascii="Arial" w:hAnsi="Arial" w:cs="Arial"/>
          <w:spacing w:val="-13"/>
        </w:rPr>
        <w:t xml:space="preserve"> </w:t>
      </w:r>
      <w:r w:rsidRPr="0037231A">
        <w:rPr>
          <w:rFonts w:ascii="Arial" w:hAnsi="Arial" w:cs="Arial"/>
        </w:rPr>
        <w:t>emergence</w:t>
      </w:r>
      <w:r w:rsidRPr="0037231A">
        <w:rPr>
          <w:rFonts w:ascii="Arial" w:hAnsi="Arial" w:cs="Arial"/>
          <w:spacing w:val="-13"/>
        </w:rPr>
        <w:t xml:space="preserve"> </w:t>
      </w:r>
      <w:r w:rsidRPr="0037231A">
        <w:rPr>
          <w:rFonts w:ascii="Arial" w:hAnsi="Arial" w:cs="Arial"/>
        </w:rPr>
        <w:t>of</w:t>
      </w:r>
      <w:r w:rsidRPr="0037231A">
        <w:rPr>
          <w:rFonts w:ascii="Arial" w:hAnsi="Arial" w:cs="Arial"/>
          <w:spacing w:val="-13"/>
        </w:rPr>
        <w:t xml:space="preserve"> </w:t>
      </w:r>
      <w:r w:rsidRPr="0037231A">
        <w:rPr>
          <w:rFonts w:ascii="Arial" w:hAnsi="Arial" w:cs="Arial"/>
        </w:rPr>
        <w:t>new</w:t>
      </w:r>
      <w:r w:rsidRPr="0037231A">
        <w:rPr>
          <w:rFonts w:ascii="Arial" w:hAnsi="Arial" w:cs="Arial"/>
          <w:spacing w:val="-14"/>
        </w:rPr>
        <w:t xml:space="preserve"> </w:t>
      </w:r>
      <w:r w:rsidRPr="0037231A">
        <w:rPr>
          <w:rFonts w:ascii="Arial" w:hAnsi="Arial" w:cs="Arial"/>
        </w:rPr>
        <w:t>technology</w:t>
      </w:r>
      <w:r w:rsidRPr="0037231A">
        <w:rPr>
          <w:rFonts w:ascii="Arial" w:hAnsi="Arial" w:cs="Arial"/>
          <w:spacing w:val="-13"/>
        </w:rPr>
        <w:t xml:space="preserve"> </w:t>
      </w:r>
      <w:r w:rsidRPr="0037231A">
        <w:rPr>
          <w:rFonts w:ascii="Arial" w:hAnsi="Arial" w:cs="Arial"/>
        </w:rPr>
        <w:t>has</w:t>
      </w:r>
      <w:r w:rsidRPr="0037231A">
        <w:rPr>
          <w:rFonts w:ascii="Arial" w:hAnsi="Arial" w:cs="Arial"/>
          <w:spacing w:val="-13"/>
        </w:rPr>
        <w:t xml:space="preserve"> </w:t>
      </w:r>
      <w:r w:rsidRPr="0037231A">
        <w:rPr>
          <w:rFonts w:ascii="Arial" w:hAnsi="Arial" w:cs="Arial"/>
        </w:rPr>
        <w:t>become</w:t>
      </w:r>
      <w:r w:rsidRPr="0037231A">
        <w:rPr>
          <w:rFonts w:ascii="Arial" w:hAnsi="Arial" w:cs="Arial"/>
          <w:spacing w:val="-13"/>
        </w:rPr>
        <w:t xml:space="preserve"> </w:t>
      </w:r>
      <w:r w:rsidRPr="0037231A">
        <w:rPr>
          <w:rFonts w:ascii="Arial" w:hAnsi="Arial" w:cs="Arial"/>
        </w:rPr>
        <w:t>a</w:t>
      </w:r>
      <w:r w:rsidRPr="0037231A">
        <w:rPr>
          <w:rFonts w:ascii="Arial" w:hAnsi="Arial" w:cs="Arial"/>
          <w:spacing w:val="-14"/>
        </w:rPr>
        <w:t xml:space="preserve"> </w:t>
      </w:r>
      <w:r w:rsidRPr="0037231A">
        <w:rPr>
          <w:rFonts w:ascii="Arial" w:hAnsi="Arial" w:cs="Arial"/>
        </w:rPr>
        <w:t>decisive</w:t>
      </w:r>
      <w:r w:rsidRPr="0037231A">
        <w:rPr>
          <w:rFonts w:ascii="Arial" w:hAnsi="Arial" w:cs="Arial"/>
          <w:spacing w:val="-13"/>
        </w:rPr>
        <w:t xml:space="preserve"> </w:t>
      </w:r>
      <w:r w:rsidRPr="0037231A">
        <w:rPr>
          <w:rFonts w:ascii="Arial" w:hAnsi="Arial" w:cs="Arial"/>
        </w:rPr>
        <w:t>determinant</w:t>
      </w:r>
      <w:r w:rsidRPr="0037231A">
        <w:rPr>
          <w:rFonts w:ascii="Arial" w:hAnsi="Arial" w:cs="Arial"/>
          <w:spacing w:val="-14"/>
        </w:rPr>
        <w:t xml:space="preserve"> </w:t>
      </w:r>
      <w:r w:rsidRPr="0037231A">
        <w:rPr>
          <w:rFonts w:ascii="Arial" w:hAnsi="Arial" w:cs="Arial"/>
        </w:rPr>
        <w:t>to</w:t>
      </w:r>
      <w:r w:rsidRPr="0037231A">
        <w:rPr>
          <w:rFonts w:ascii="Arial" w:hAnsi="Arial" w:cs="Arial"/>
          <w:spacing w:val="-53"/>
        </w:rPr>
        <w:t xml:space="preserve"> </w:t>
      </w:r>
      <w:r w:rsidRPr="0037231A">
        <w:rPr>
          <w:rFonts w:ascii="Arial" w:hAnsi="Arial" w:cs="Arial"/>
          <w:w w:val="95"/>
        </w:rPr>
        <w:t>overcome these issues. Digital transformation is a key component in the industrial trans-</w:t>
      </w:r>
      <w:r w:rsidRPr="0037231A">
        <w:rPr>
          <w:rFonts w:ascii="Arial" w:hAnsi="Arial" w:cs="Arial"/>
          <w:spacing w:val="1"/>
          <w:w w:val="95"/>
        </w:rPr>
        <w:t xml:space="preserve"> </w:t>
      </w:r>
      <w:r w:rsidRPr="0037231A">
        <w:rPr>
          <w:rFonts w:ascii="Arial" w:hAnsi="Arial" w:cs="Arial"/>
          <w:w w:val="95"/>
        </w:rPr>
        <w:t>formation which has led to IR 4.0. Th</w:t>
      </w:r>
      <w:bookmarkStart w:id="3" w:name="_GoBack"/>
      <w:bookmarkEnd w:id="3"/>
      <w:r w:rsidRPr="0037231A">
        <w:rPr>
          <w:rFonts w:ascii="Arial" w:hAnsi="Arial" w:cs="Arial"/>
          <w:w w:val="95"/>
        </w:rPr>
        <w:t>e physical world has been connected to the digital</w:t>
      </w:r>
      <w:r w:rsidRPr="0037231A">
        <w:rPr>
          <w:rFonts w:ascii="Arial" w:hAnsi="Arial" w:cs="Arial"/>
          <w:spacing w:val="1"/>
          <w:w w:val="95"/>
        </w:rPr>
        <w:t xml:space="preserve"> </w:t>
      </w:r>
      <w:bookmarkStart w:id="4" w:name="_bookmark2"/>
      <w:bookmarkEnd w:id="4"/>
      <w:r w:rsidRPr="0037231A">
        <w:rPr>
          <w:rFonts w:ascii="Arial" w:hAnsi="Arial" w:cs="Arial"/>
          <w:w w:val="95"/>
        </w:rPr>
        <w:t>world through the technological transformations since 2011 and become a global catch-</w:t>
      </w:r>
      <w:r w:rsidRPr="0037231A">
        <w:rPr>
          <w:rFonts w:ascii="Arial" w:hAnsi="Arial" w:cs="Arial"/>
          <w:spacing w:val="1"/>
          <w:w w:val="95"/>
        </w:rPr>
        <w:t xml:space="preserve"> </w:t>
      </w:r>
      <w:r w:rsidRPr="0037231A">
        <w:rPr>
          <w:rFonts w:ascii="Arial" w:hAnsi="Arial" w:cs="Arial"/>
          <w:w w:val="95"/>
        </w:rPr>
        <w:t>phrase especially among the industrialists (</w:t>
      </w:r>
      <w:proofErr w:type="spellStart"/>
      <w:r w:rsidRPr="0037231A">
        <w:rPr>
          <w:rFonts w:ascii="Arial" w:hAnsi="Arial" w:cs="Arial"/>
          <w:w w:val="95"/>
        </w:rPr>
        <w:t>Mudin</w:t>
      </w:r>
      <w:proofErr w:type="spellEnd"/>
      <w:r w:rsidRPr="0037231A">
        <w:rPr>
          <w:rFonts w:ascii="Arial" w:hAnsi="Arial" w:cs="Arial"/>
          <w:w w:val="95"/>
        </w:rPr>
        <w:t xml:space="preserve"> et al. </w:t>
      </w:r>
      <w:hyperlink w:anchor="_bookmark141" w:history="1">
        <w:r w:rsidRPr="0037231A">
          <w:rPr>
            <w:rFonts w:ascii="Arial" w:hAnsi="Arial" w:cs="Arial"/>
            <w:color w:val="000080"/>
            <w:w w:val="95"/>
          </w:rPr>
          <w:t>2018</w:t>
        </w:r>
      </w:hyperlink>
      <w:r w:rsidRPr="0037231A">
        <w:rPr>
          <w:rFonts w:ascii="Arial" w:hAnsi="Arial" w:cs="Arial"/>
          <w:w w:val="95"/>
        </w:rPr>
        <w:t xml:space="preserve">). </w:t>
      </w:r>
    </w:p>
    <w:p w:rsidR="0066480D" w:rsidRDefault="0066480D">
      <w:pPr>
        <w:pStyle w:val="BodyText"/>
        <w:spacing w:before="156" w:line="271" w:lineRule="auto"/>
        <w:ind w:left="119" w:right="117"/>
        <w:jc w:val="both"/>
        <w:rPr>
          <w:rFonts w:ascii="Arial" w:hAnsi="Arial" w:cs="Arial"/>
        </w:rPr>
      </w:pPr>
    </w:p>
    <w:p w:rsidR="00A0212E" w:rsidRDefault="00A0212E">
      <w:pPr>
        <w:pStyle w:val="BodyText"/>
        <w:spacing w:before="11"/>
        <w:rPr>
          <w:sz w:val="9"/>
        </w:rPr>
      </w:pPr>
    </w:p>
    <w:p w:rsidR="00A0212E" w:rsidRPr="009776B1" w:rsidRDefault="000F6B50" w:rsidP="00900159">
      <w:pPr>
        <w:pStyle w:val="Heading1"/>
        <w:tabs>
          <w:tab w:val="left" w:pos="366"/>
        </w:tabs>
        <w:ind w:left="118"/>
        <w:jc w:val="both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sz w:val="20"/>
          <w:szCs w:val="20"/>
        </w:rPr>
        <w:t xml:space="preserve">1.1 </w:t>
      </w:r>
      <w:r w:rsidR="0037231A" w:rsidRPr="009776B1">
        <w:rPr>
          <w:rFonts w:ascii="Arial" w:hAnsi="Arial" w:cs="Arial"/>
          <w:sz w:val="20"/>
          <w:szCs w:val="20"/>
        </w:rPr>
        <w:t>Subheading (Arial, 1</w:t>
      </w:r>
      <w:r w:rsidR="00900159" w:rsidRPr="009776B1">
        <w:rPr>
          <w:rFonts w:ascii="Arial" w:hAnsi="Arial" w:cs="Arial"/>
          <w:sz w:val="20"/>
          <w:szCs w:val="20"/>
        </w:rPr>
        <w:t>0</w:t>
      </w:r>
      <w:r w:rsidR="0037231A" w:rsidRPr="009776B1">
        <w:rPr>
          <w:rFonts w:ascii="Arial" w:hAnsi="Arial" w:cs="Arial"/>
          <w:sz w:val="20"/>
          <w:szCs w:val="20"/>
        </w:rPr>
        <w:t>pt)</w:t>
      </w:r>
    </w:p>
    <w:p w:rsidR="00A0212E" w:rsidRPr="009776B1" w:rsidRDefault="00A0212E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37231A" w:rsidRPr="009776B1" w:rsidRDefault="0037231A" w:rsidP="0083309A">
      <w:pPr>
        <w:spacing w:line="268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sz w:val="20"/>
          <w:szCs w:val="20"/>
        </w:rPr>
        <w:t>This is the sample of your paper. The major headings should be centered in column.  Use capital letters with font size 10pt. Subheadings should be aligned to the left-hand margin of the column on a separate line. Use single spacing, 10pt Arial throughout the paper.</w:t>
      </w:r>
    </w:p>
    <w:p w:rsidR="009776B1" w:rsidRDefault="009776B1" w:rsidP="009776B1">
      <w:pPr>
        <w:spacing w:before="41"/>
        <w:ind w:left="119"/>
        <w:rPr>
          <w:rFonts w:ascii="Trebuchet MS"/>
          <w:sz w:val="16"/>
        </w:rPr>
      </w:pPr>
      <w:r>
        <w:rPr>
          <w:color w:val="5A7AB4"/>
          <w:w w:val="85"/>
          <w:sz w:val="16"/>
        </w:rPr>
        <w:t xml:space="preserve">                                                                                               </w:t>
      </w:r>
      <w:r>
        <w:rPr>
          <w:rFonts w:ascii="Trebuchet MS"/>
          <w:sz w:val="16"/>
        </w:rPr>
        <w:t xml:space="preserve"> </w:t>
      </w:r>
    </w:p>
    <w:bookmarkStart w:id="5" w:name="2._Application_of_IR_4.0_in_the_seaport_"/>
    <w:bookmarkEnd w:id="5"/>
    <w:p w:rsidR="009776B1" w:rsidRDefault="009776B1" w:rsidP="009776B1">
      <w:pPr>
        <w:pStyle w:val="Heading1"/>
        <w:tabs>
          <w:tab w:val="left" w:pos="366"/>
        </w:tabs>
        <w:ind w:left="118"/>
        <w:jc w:val="both"/>
        <w:rPr>
          <w:color w:val="4F81BD" w:themeColor="accent1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margin">
                  <wp:posOffset>112878</wp:posOffset>
                </wp:positionH>
                <wp:positionV relativeFrom="paragraph">
                  <wp:posOffset>213919</wp:posOffset>
                </wp:positionV>
                <wp:extent cx="4740275" cy="12700"/>
                <wp:effectExtent l="0" t="0" r="22225" b="25400"/>
                <wp:wrapTopAndBottom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275" cy="12700"/>
                        </a:xfrm>
                        <a:prstGeom prst="rect">
                          <a:avLst/>
                        </a:prstGeom>
                        <a:solidFill>
                          <a:srgbClr val="5A7AB4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51A5" id="Rectangle 10" o:spid="_x0000_s1026" style="position:absolute;margin-left:8.9pt;margin-top:16.85pt;width:373.25pt;height:1pt;z-index:-157224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" fillcolor="#5a7ab4" strokecolor="#7030a0">
                <w10:wrap type="topAndBottom" anchorx="margin"/>
              </v:rect>
            </w:pict>
          </mc:Fallback>
        </mc:AlternateContent>
      </w:r>
    </w:p>
    <w:p w:rsidR="000F6B50" w:rsidRDefault="009776B1">
      <w:p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color w:val="5A7AB4"/>
          <w:w w:val="85"/>
          <w:sz w:val="16"/>
        </w:rPr>
        <w:t xml:space="preserve">    Proceedings GLOCOMS 2024                                                                               </w:t>
      </w:r>
      <w:r w:rsidRPr="0066480D">
        <w:rPr>
          <w:color w:val="5A7AB4"/>
          <w:w w:val="85"/>
          <w:sz w:val="16"/>
        </w:rPr>
        <w:t>https://fpm.umt.edu.my/research/conference/</w:t>
      </w:r>
    </w:p>
    <w:p w:rsidR="009776B1" w:rsidRDefault="009776B1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9776B1" w:rsidRDefault="009776B1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9776B1" w:rsidRDefault="009776B1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F72119" w:rsidRDefault="00F72119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F72119" w:rsidRDefault="00F72119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F72119" w:rsidRPr="009776B1" w:rsidRDefault="00F72119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0F6B50" w:rsidRPr="009776B1" w:rsidRDefault="00900159" w:rsidP="0083309A">
      <w:pPr>
        <w:pStyle w:val="ListParagraph"/>
        <w:numPr>
          <w:ilvl w:val="0"/>
          <w:numId w:val="3"/>
        </w:numPr>
        <w:spacing w:line="268" w:lineRule="auto"/>
        <w:ind w:left="426"/>
        <w:jc w:val="both"/>
        <w:rPr>
          <w:rStyle w:val="IntenseEmphasis"/>
          <w:i w:val="0"/>
          <w:color w:val="auto"/>
          <w:sz w:val="20"/>
          <w:szCs w:val="20"/>
        </w:rPr>
      </w:pPr>
      <w:r w:rsidRPr="009776B1">
        <w:rPr>
          <w:rStyle w:val="IntenseEmphasis"/>
          <w:i w:val="0"/>
          <w:color w:val="auto"/>
          <w:sz w:val="20"/>
          <w:szCs w:val="20"/>
        </w:rPr>
        <w:lastRenderedPageBreak/>
        <w:t>Literature Review (Arial, 10pt)</w:t>
      </w:r>
    </w:p>
    <w:p w:rsidR="000F6B50" w:rsidRPr="009776B1" w:rsidRDefault="000F6B50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0F6B50" w:rsidRPr="009776B1" w:rsidRDefault="000F6B50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0F6B50" w:rsidRPr="009776B1" w:rsidRDefault="000F6B50" w:rsidP="0083309A">
      <w:pPr>
        <w:pStyle w:val="ListParagraph"/>
        <w:numPr>
          <w:ilvl w:val="0"/>
          <w:numId w:val="3"/>
        </w:numPr>
        <w:spacing w:line="268" w:lineRule="auto"/>
        <w:ind w:left="426"/>
        <w:jc w:val="both"/>
        <w:rPr>
          <w:sz w:val="20"/>
          <w:szCs w:val="20"/>
        </w:rPr>
      </w:pPr>
      <w:r w:rsidRPr="009776B1">
        <w:rPr>
          <w:sz w:val="20"/>
          <w:szCs w:val="20"/>
        </w:rPr>
        <w:t>Methodology</w:t>
      </w:r>
      <w:r w:rsidR="00900159" w:rsidRPr="009776B1">
        <w:rPr>
          <w:sz w:val="20"/>
          <w:szCs w:val="20"/>
        </w:rPr>
        <w:t xml:space="preserve"> (Arial, 10pt)</w:t>
      </w:r>
    </w:p>
    <w:p w:rsidR="005C6F3C" w:rsidRPr="009776B1" w:rsidRDefault="005C6F3C" w:rsidP="005C6F3C">
      <w:pPr>
        <w:pStyle w:val="ListParagraph"/>
        <w:spacing w:line="268" w:lineRule="auto"/>
        <w:ind w:left="365" w:firstLine="0"/>
        <w:jc w:val="both"/>
        <w:rPr>
          <w:sz w:val="20"/>
          <w:szCs w:val="20"/>
        </w:rPr>
      </w:pPr>
    </w:p>
    <w:p w:rsidR="005C6F3C" w:rsidRPr="009776B1" w:rsidRDefault="005C6F3C" w:rsidP="005C6F3C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5C6F3C" w:rsidRPr="009776B1" w:rsidRDefault="005C6F3C" w:rsidP="0083309A">
      <w:pPr>
        <w:pStyle w:val="ListParagraph"/>
        <w:numPr>
          <w:ilvl w:val="0"/>
          <w:numId w:val="3"/>
        </w:numPr>
        <w:spacing w:line="268" w:lineRule="auto"/>
        <w:ind w:left="426"/>
        <w:jc w:val="both"/>
        <w:rPr>
          <w:sz w:val="20"/>
          <w:szCs w:val="20"/>
        </w:rPr>
      </w:pPr>
      <w:r w:rsidRPr="009776B1">
        <w:rPr>
          <w:sz w:val="20"/>
          <w:szCs w:val="20"/>
        </w:rPr>
        <w:t>Results and discussion (Arial, 10pt)</w:t>
      </w:r>
    </w:p>
    <w:p w:rsidR="005C6F3C" w:rsidRPr="009776B1" w:rsidRDefault="005C6F3C" w:rsidP="005C6F3C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A0212E" w:rsidRPr="009776B1" w:rsidRDefault="00A0212E">
      <w:pPr>
        <w:pStyle w:val="BodyText"/>
        <w:rPr>
          <w:rFonts w:ascii="Arial" w:hAnsi="Arial" w:cs="Arial"/>
        </w:rPr>
      </w:pPr>
    </w:p>
    <w:p w:rsidR="00A0212E" w:rsidRPr="009776B1" w:rsidRDefault="005C6F3C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bookmarkStart w:id="6" w:name="3._Methodological_scheme"/>
      <w:bookmarkEnd w:id="6"/>
      <w:r w:rsidRPr="009776B1">
        <w:rPr>
          <w:rFonts w:ascii="Arial" w:hAnsi="Arial" w:cs="Arial"/>
          <w:sz w:val="20"/>
          <w:szCs w:val="20"/>
        </w:rPr>
        <w:t xml:space="preserve">  </w:t>
      </w:r>
      <w:r w:rsidR="0083309A" w:rsidRPr="009776B1">
        <w:rPr>
          <w:rFonts w:ascii="Arial" w:hAnsi="Arial" w:cs="Arial"/>
          <w:sz w:val="20"/>
          <w:szCs w:val="20"/>
        </w:rPr>
        <w:t xml:space="preserve"> </w:t>
      </w:r>
      <w:r w:rsidRPr="009776B1">
        <w:rPr>
          <w:rFonts w:ascii="Arial" w:hAnsi="Arial" w:cs="Arial"/>
          <w:sz w:val="20"/>
          <w:szCs w:val="20"/>
        </w:rPr>
        <w:t>5. Conclusion and implication (Arial, 10pt)</w:t>
      </w:r>
    </w:p>
    <w:p w:rsidR="005C6F3C" w:rsidRPr="009776B1" w:rsidRDefault="005C6F3C">
      <w:pPr>
        <w:spacing w:line="271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</w:p>
    <w:p w:rsidR="005C6F3C" w:rsidRPr="009776B1" w:rsidRDefault="005C6F3C" w:rsidP="0083309A">
      <w:pPr>
        <w:pStyle w:val="Heading1"/>
        <w:spacing w:before="161"/>
        <w:ind w:left="142"/>
        <w:jc w:val="both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sz w:val="20"/>
          <w:szCs w:val="20"/>
        </w:rPr>
        <w:t>Disclosure</w:t>
      </w:r>
      <w:r w:rsidRPr="009776B1">
        <w:rPr>
          <w:rFonts w:ascii="Arial" w:hAnsi="Arial" w:cs="Arial"/>
          <w:spacing w:val="34"/>
          <w:sz w:val="20"/>
          <w:szCs w:val="20"/>
        </w:rPr>
        <w:t xml:space="preserve"> </w:t>
      </w:r>
      <w:r w:rsidRPr="009776B1">
        <w:rPr>
          <w:rFonts w:ascii="Arial" w:hAnsi="Arial" w:cs="Arial"/>
          <w:sz w:val="20"/>
          <w:szCs w:val="20"/>
        </w:rPr>
        <w:t>statement</w:t>
      </w:r>
    </w:p>
    <w:p w:rsidR="005C6F3C" w:rsidRPr="009776B1" w:rsidRDefault="0066480D" w:rsidP="0083309A">
      <w:pPr>
        <w:spacing w:line="271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sz w:val="20"/>
          <w:szCs w:val="20"/>
        </w:rPr>
        <w:t>The statements, opinions and data contained in all publications are solely those of the individual author(s) and contributor(s)</w:t>
      </w:r>
    </w:p>
    <w:p w:rsidR="005C6F3C" w:rsidRPr="009776B1" w:rsidRDefault="005C6F3C" w:rsidP="0083309A">
      <w:pPr>
        <w:pStyle w:val="Heading1"/>
        <w:spacing w:before="167"/>
        <w:ind w:left="142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w w:val="105"/>
          <w:sz w:val="20"/>
          <w:szCs w:val="20"/>
        </w:rPr>
        <w:t>Funding</w:t>
      </w:r>
    </w:p>
    <w:p w:rsidR="005C6F3C" w:rsidRPr="009776B1" w:rsidRDefault="005C6F3C" w:rsidP="0083309A">
      <w:pPr>
        <w:pStyle w:val="Heading1"/>
        <w:spacing w:before="131"/>
        <w:ind w:left="142"/>
        <w:rPr>
          <w:rFonts w:ascii="Arial" w:hAnsi="Arial" w:cs="Arial"/>
          <w:sz w:val="20"/>
          <w:szCs w:val="20"/>
        </w:rPr>
      </w:pPr>
      <w:bookmarkStart w:id="7" w:name="Notes_on_contributors"/>
      <w:bookmarkEnd w:id="7"/>
      <w:r w:rsidRPr="009776B1">
        <w:rPr>
          <w:rFonts w:ascii="Arial" w:hAnsi="Arial" w:cs="Arial"/>
          <w:w w:val="105"/>
          <w:sz w:val="20"/>
          <w:szCs w:val="20"/>
        </w:rPr>
        <w:t>Notes</w:t>
      </w:r>
      <w:r w:rsidRPr="009776B1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9776B1">
        <w:rPr>
          <w:rFonts w:ascii="Arial" w:hAnsi="Arial" w:cs="Arial"/>
          <w:w w:val="105"/>
          <w:sz w:val="20"/>
          <w:szCs w:val="20"/>
        </w:rPr>
        <w:t>on</w:t>
      </w:r>
      <w:r w:rsidRPr="009776B1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9776B1">
        <w:rPr>
          <w:rFonts w:ascii="Arial" w:hAnsi="Arial" w:cs="Arial"/>
          <w:w w:val="105"/>
          <w:sz w:val="20"/>
          <w:szCs w:val="20"/>
        </w:rPr>
        <w:t>contributors</w:t>
      </w:r>
    </w:p>
    <w:p w:rsidR="005C6F3C" w:rsidRPr="009776B1" w:rsidRDefault="005C6F3C" w:rsidP="0083309A">
      <w:pPr>
        <w:spacing w:before="135" w:line="254" w:lineRule="auto"/>
        <w:ind w:left="142" w:right="117"/>
        <w:jc w:val="both"/>
        <w:rPr>
          <w:rFonts w:ascii="Arial" w:hAnsi="Arial" w:cs="Arial"/>
          <w:sz w:val="20"/>
          <w:szCs w:val="20"/>
        </w:rPr>
      </w:pPr>
      <w:proofErr w:type="spellStart"/>
      <w:r w:rsidRPr="009776B1">
        <w:rPr>
          <w:rFonts w:ascii="Arial" w:hAnsi="Arial" w:cs="Arial"/>
          <w:i/>
          <w:spacing w:val="-1"/>
          <w:w w:val="95"/>
          <w:sz w:val="20"/>
          <w:szCs w:val="20"/>
        </w:rPr>
        <w:t>Jagan</w:t>
      </w:r>
      <w:proofErr w:type="spellEnd"/>
      <w:r w:rsidRPr="009776B1">
        <w:rPr>
          <w:rFonts w:ascii="Arial" w:hAnsi="Arial" w:cs="Arial"/>
          <w:i/>
          <w:spacing w:val="-9"/>
          <w:w w:val="95"/>
          <w:sz w:val="20"/>
          <w:szCs w:val="20"/>
        </w:rPr>
        <w:t xml:space="preserve"> </w:t>
      </w:r>
      <w:r w:rsidRPr="009776B1">
        <w:rPr>
          <w:rFonts w:ascii="Arial" w:hAnsi="Arial" w:cs="Arial"/>
          <w:i/>
          <w:spacing w:val="-1"/>
          <w:w w:val="95"/>
          <w:sz w:val="20"/>
          <w:szCs w:val="20"/>
        </w:rPr>
        <w:t>Jeevan</w:t>
      </w:r>
      <w:r w:rsidRPr="009776B1">
        <w:rPr>
          <w:rFonts w:ascii="Arial" w:hAnsi="Arial" w:cs="Arial"/>
          <w:spacing w:val="-1"/>
          <w:w w:val="95"/>
          <w:sz w:val="20"/>
          <w:szCs w:val="20"/>
        </w:rPr>
        <w:t>,</w:t>
      </w:r>
      <w:r w:rsidRPr="009776B1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</w:p>
    <w:p w:rsidR="005C6F3C" w:rsidRPr="009776B1" w:rsidRDefault="005C6F3C" w:rsidP="0083309A">
      <w:pPr>
        <w:spacing w:before="93" w:line="254" w:lineRule="auto"/>
        <w:ind w:left="142" w:right="117"/>
        <w:jc w:val="both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i/>
          <w:spacing w:val="-1"/>
          <w:w w:val="95"/>
          <w:sz w:val="20"/>
          <w:szCs w:val="20"/>
        </w:rPr>
        <w:t>Mahendran</w:t>
      </w:r>
      <w:r w:rsidRPr="009776B1">
        <w:rPr>
          <w:rFonts w:ascii="Arial" w:hAnsi="Arial" w:cs="Arial"/>
          <w:i/>
          <w:spacing w:val="-11"/>
          <w:w w:val="95"/>
          <w:sz w:val="20"/>
          <w:szCs w:val="20"/>
        </w:rPr>
        <w:t xml:space="preserve"> </w:t>
      </w:r>
      <w:proofErr w:type="spellStart"/>
      <w:r w:rsidRPr="009776B1">
        <w:rPr>
          <w:rFonts w:ascii="Arial" w:hAnsi="Arial" w:cs="Arial"/>
          <w:i/>
          <w:w w:val="95"/>
          <w:sz w:val="20"/>
          <w:szCs w:val="20"/>
        </w:rPr>
        <w:t>Selvaduray</w:t>
      </w:r>
      <w:proofErr w:type="spellEnd"/>
      <w:r w:rsidRPr="009776B1">
        <w:rPr>
          <w:rFonts w:ascii="Arial" w:hAnsi="Arial" w:cs="Arial"/>
          <w:i/>
          <w:spacing w:val="-11"/>
          <w:w w:val="95"/>
          <w:sz w:val="20"/>
          <w:szCs w:val="20"/>
        </w:rPr>
        <w:t xml:space="preserve"> </w:t>
      </w:r>
    </w:p>
    <w:p w:rsidR="005C6F3C" w:rsidRPr="009776B1" w:rsidRDefault="005C6F3C" w:rsidP="0083309A">
      <w:pPr>
        <w:spacing w:before="84" w:line="254" w:lineRule="auto"/>
        <w:ind w:left="142" w:right="117"/>
        <w:jc w:val="both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i/>
          <w:w w:val="95"/>
          <w:sz w:val="20"/>
          <w:szCs w:val="20"/>
        </w:rPr>
        <w:t xml:space="preserve">Nurul </w:t>
      </w:r>
      <w:proofErr w:type="spellStart"/>
      <w:r w:rsidRPr="009776B1">
        <w:rPr>
          <w:rFonts w:ascii="Arial" w:hAnsi="Arial" w:cs="Arial"/>
          <w:i/>
          <w:w w:val="95"/>
          <w:sz w:val="20"/>
          <w:szCs w:val="20"/>
        </w:rPr>
        <w:t>Haqimin</w:t>
      </w:r>
      <w:proofErr w:type="spellEnd"/>
      <w:r w:rsidRPr="009776B1">
        <w:rPr>
          <w:rFonts w:ascii="Arial" w:hAnsi="Arial" w:cs="Arial"/>
          <w:i/>
          <w:w w:val="95"/>
          <w:sz w:val="20"/>
          <w:szCs w:val="20"/>
        </w:rPr>
        <w:t xml:space="preserve"> </w:t>
      </w:r>
      <w:proofErr w:type="spellStart"/>
      <w:r w:rsidRPr="009776B1">
        <w:rPr>
          <w:rFonts w:ascii="Arial" w:hAnsi="Arial" w:cs="Arial"/>
          <w:i/>
          <w:w w:val="95"/>
          <w:sz w:val="20"/>
          <w:szCs w:val="20"/>
        </w:rPr>
        <w:t>Mohd</w:t>
      </w:r>
      <w:proofErr w:type="spellEnd"/>
      <w:r w:rsidRPr="009776B1">
        <w:rPr>
          <w:rFonts w:ascii="Arial" w:hAnsi="Arial" w:cs="Arial"/>
          <w:i/>
          <w:w w:val="95"/>
          <w:sz w:val="20"/>
          <w:szCs w:val="20"/>
        </w:rPr>
        <w:t xml:space="preserve"> Salleh</w:t>
      </w:r>
      <w:r w:rsidRPr="009776B1">
        <w:rPr>
          <w:rFonts w:ascii="Arial" w:hAnsi="Arial" w:cs="Arial"/>
          <w:w w:val="95"/>
          <w:sz w:val="20"/>
          <w:szCs w:val="20"/>
        </w:rPr>
        <w:t xml:space="preserve">, </w:t>
      </w:r>
    </w:p>
    <w:p w:rsidR="005C6F3C" w:rsidRPr="009776B1" w:rsidRDefault="005C6F3C" w:rsidP="0083309A">
      <w:pPr>
        <w:spacing w:before="88" w:line="254" w:lineRule="auto"/>
        <w:ind w:left="142" w:right="117"/>
        <w:jc w:val="both"/>
        <w:rPr>
          <w:rFonts w:ascii="Arial" w:hAnsi="Arial" w:cs="Arial"/>
          <w:i/>
          <w:w w:val="95"/>
          <w:sz w:val="20"/>
          <w:szCs w:val="20"/>
        </w:rPr>
      </w:pPr>
      <w:r w:rsidRPr="009776B1">
        <w:rPr>
          <w:rFonts w:ascii="Arial" w:hAnsi="Arial" w:cs="Arial"/>
          <w:i/>
          <w:w w:val="95"/>
          <w:sz w:val="20"/>
          <w:szCs w:val="20"/>
        </w:rPr>
        <w:t xml:space="preserve">Abdul </w:t>
      </w:r>
      <w:proofErr w:type="spellStart"/>
      <w:r w:rsidRPr="009776B1">
        <w:rPr>
          <w:rFonts w:ascii="Arial" w:hAnsi="Arial" w:cs="Arial"/>
          <w:i/>
          <w:w w:val="95"/>
          <w:sz w:val="20"/>
          <w:szCs w:val="20"/>
        </w:rPr>
        <w:t>Hafaz</w:t>
      </w:r>
      <w:proofErr w:type="spellEnd"/>
      <w:r w:rsidRPr="009776B1">
        <w:rPr>
          <w:rFonts w:ascii="Arial" w:hAnsi="Arial" w:cs="Arial"/>
          <w:i/>
          <w:w w:val="95"/>
          <w:sz w:val="20"/>
          <w:szCs w:val="20"/>
        </w:rPr>
        <w:t xml:space="preserve"> </w:t>
      </w:r>
      <w:proofErr w:type="spellStart"/>
      <w:r w:rsidRPr="009776B1">
        <w:rPr>
          <w:rFonts w:ascii="Arial" w:hAnsi="Arial" w:cs="Arial"/>
          <w:i/>
          <w:w w:val="95"/>
          <w:sz w:val="20"/>
          <w:szCs w:val="20"/>
        </w:rPr>
        <w:t>Ngah</w:t>
      </w:r>
      <w:proofErr w:type="spellEnd"/>
    </w:p>
    <w:p w:rsidR="005C6F3C" w:rsidRPr="009776B1" w:rsidRDefault="0083309A" w:rsidP="0083309A">
      <w:pPr>
        <w:spacing w:before="81" w:line="254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5C6F3C" w:rsidRPr="009776B1">
        <w:rPr>
          <w:rFonts w:ascii="Arial" w:hAnsi="Arial" w:cs="Arial"/>
          <w:i/>
          <w:w w:val="95"/>
          <w:sz w:val="20"/>
          <w:szCs w:val="20"/>
        </w:rPr>
        <w:t>Suhaiza</w:t>
      </w:r>
      <w:proofErr w:type="spellEnd"/>
      <w:r w:rsidR="005C6F3C" w:rsidRPr="009776B1">
        <w:rPr>
          <w:rFonts w:ascii="Arial" w:hAnsi="Arial" w:cs="Arial"/>
          <w:i/>
          <w:w w:val="95"/>
          <w:sz w:val="20"/>
          <w:szCs w:val="20"/>
        </w:rPr>
        <w:t xml:space="preserve"> </w:t>
      </w:r>
      <w:proofErr w:type="spellStart"/>
      <w:r w:rsidR="005C6F3C" w:rsidRPr="009776B1">
        <w:rPr>
          <w:rFonts w:ascii="Arial" w:hAnsi="Arial" w:cs="Arial"/>
          <w:i/>
          <w:w w:val="95"/>
          <w:sz w:val="20"/>
          <w:szCs w:val="20"/>
        </w:rPr>
        <w:t>Zailani</w:t>
      </w:r>
      <w:proofErr w:type="spellEnd"/>
      <w:r w:rsidR="005C6F3C" w:rsidRPr="009776B1">
        <w:rPr>
          <w:rFonts w:ascii="Arial" w:hAnsi="Arial" w:cs="Arial"/>
          <w:i/>
          <w:w w:val="95"/>
          <w:sz w:val="20"/>
          <w:szCs w:val="20"/>
        </w:rPr>
        <w:t xml:space="preserve"> </w:t>
      </w:r>
    </w:p>
    <w:p w:rsidR="00E04C3F" w:rsidRPr="009776B1" w:rsidRDefault="00E04C3F">
      <w:pPr>
        <w:spacing w:line="271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</w:p>
    <w:p w:rsidR="00E04C3F" w:rsidRPr="009776B1" w:rsidRDefault="00E04C3F" w:rsidP="00E04C3F">
      <w:pPr>
        <w:pStyle w:val="Heading1"/>
        <w:spacing w:before="136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sz w:val="20"/>
          <w:szCs w:val="20"/>
        </w:rPr>
        <w:t>ORCID</w:t>
      </w:r>
    </w:p>
    <w:p w:rsidR="00E04C3F" w:rsidRPr="009776B1" w:rsidRDefault="00E04C3F" w:rsidP="00E04C3F">
      <w:pPr>
        <w:spacing w:before="133"/>
        <w:ind w:left="119"/>
        <w:rPr>
          <w:rFonts w:ascii="Arial" w:hAnsi="Arial" w:cs="Arial"/>
          <w:sz w:val="20"/>
          <w:szCs w:val="20"/>
        </w:rPr>
      </w:pPr>
      <w:proofErr w:type="spellStart"/>
      <w:r w:rsidRPr="009776B1">
        <w:rPr>
          <w:rFonts w:ascii="Arial" w:hAnsi="Arial" w:cs="Arial"/>
          <w:i/>
          <w:w w:val="85"/>
          <w:position w:val="1"/>
          <w:sz w:val="20"/>
          <w:szCs w:val="20"/>
        </w:rPr>
        <w:t>Jagan</w:t>
      </w:r>
      <w:proofErr w:type="spellEnd"/>
      <w:r w:rsidRPr="009776B1">
        <w:rPr>
          <w:rFonts w:ascii="Arial" w:hAnsi="Arial" w:cs="Arial"/>
          <w:i/>
          <w:spacing w:val="37"/>
          <w:position w:val="1"/>
          <w:sz w:val="20"/>
          <w:szCs w:val="20"/>
        </w:rPr>
        <w:t xml:space="preserve"> </w:t>
      </w:r>
      <w:r w:rsidRPr="009776B1">
        <w:rPr>
          <w:rFonts w:ascii="Arial" w:hAnsi="Arial" w:cs="Arial"/>
          <w:i/>
          <w:w w:val="85"/>
          <w:position w:val="1"/>
          <w:sz w:val="20"/>
          <w:szCs w:val="20"/>
        </w:rPr>
        <w:t>Jeevan</w:t>
      </w:r>
      <w:r w:rsidRPr="009776B1">
        <w:rPr>
          <w:rFonts w:ascii="Arial" w:hAnsi="Arial" w:cs="Arial"/>
          <w:i/>
          <w:spacing w:val="12"/>
          <w:w w:val="85"/>
          <w:position w:val="1"/>
          <w:sz w:val="20"/>
          <w:szCs w:val="20"/>
        </w:rPr>
        <w:t xml:space="preserve"> </w:t>
      </w:r>
      <w:r w:rsidRPr="009776B1">
        <w:rPr>
          <w:rFonts w:ascii="Arial" w:hAnsi="Arial" w:cs="Arial"/>
          <w:i/>
          <w:noProof/>
          <w:spacing w:val="5"/>
          <w:sz w:val="20"/>
          <w:szCs w:val="20"/>
          <w:lang w:val="en-MY" w:eastAsia="en-MY"/>
        </w:rPr>
        <w:drawing>
          <wp:inline distT="0" distB="0" distL="0" distR="0" wp14:anchorId="3282E787" wp14:editId="62F8F1DE">
            <wp:extent cx="104902" cy="104901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6B1">
        <w:rPr>
          <w:rFonts w:ascii="Arial" w:hAnsi="Arial" w:cs="Arial"/>
          <w:spacing w:val="3"/>
          <w:position w:val="1"/>
          <w:sz w:val="20"/>
          <w:szCs w:val="20"/>
        </w:rPr>
        <w:t xml:space="preserve"> </w:t>
      </w:r>
      <w:hyperlink r:id="rId13">
        <w:r w:rsidRPr="009776B1">
          <w:rPr>
            <w:rFonts w:ascii="Arial" w:hAnsi="Arial" w:cs="Arial"/>
            <w:color w:val="000080"/>
            <w:position w:val="1"/>
            <w:sz w:val="20"/>
            <w:szCs w:val="20"/>
          </w:rPr>
          <w:t>http://orcid.org/0000-0002-0625-5018</w:t>
        </w:r>
      </w:hyperlink>
    </w:p>
    <w:p w:rsidR="00E04C3F" w:rsidRPr="009776B1" w:rsidRDefault="00E04C3F" w:rsidP="00E04C3F">
      <w:pPr>
        <w:spacing w:before="13"/>
        <w:ind w:left="119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i/>
          <w:w w:val="90"/>
          <w:position w:val="1"/>
          <w:sz w:val="20"/>
          <w:szCs w:val="20"/>
        </w:rPr>
        <w:t>Nurul</w:t>
      </w:r>
      <w:r w:rsidRPr="009776B1">
        <w:rPr>
          <w:rFonts w:ascii="Arial" w:hAnsi="Arial" w:cs="Arial"/>
          <w:i/>
          <w:spacing w:val="26"/>
          <w:w w:val="90"/>
          <w:position w:val="1"/>
          <w:sz w:val="20"/>
          <w:szCs w:val="20"/>
        </w:rPr>
        <w:t xml:space="preserve"> </w:t>
      </w:r>
      <w:proofErr w:type="spellStart"/>
      <w:r w:rsidRPr="009776B1">
        <w:rPr>
          <w:rFonts w:ascii="Arial" w:hAnsi="Arial" w:cs="Arial"/>
          <w:i/>
          <w:w w:val="90"/>
          <w:position w:val="1"/>
          <w:sz w:val="20"/>
          <w:szCs w:val="20"/>
        </w:rPr>
        <w:t>Haqimin</w:t>
      </w:r>
      <w:proofErr w:type="spellEnd"/>
      <w:r w:rsidRPr="009776B1">
        <w:rPr>
          <w:rFonts w:ascii="Arial" w:hAnsi="Arial" w:cs="Arial"/>
          <w:i/>
          <w:spacing w:val="26"/>
          <w:w w:val="90"/>
          <w:position w:val="1"/>
          <w:sz w:val="20"/>
          <w:szCs w:val="20"/>
        </w:rPr>
        <w:t xml:space="preserve"> </w:t>
      </w:r>
      <w:proofErr w:type="spellStart"/>
      <w:r w:rsidRPr="009776B1">
        <w:rPr>
          <w:rFonts w:ascii="Arial" w:hAnsi="Arial" w:cs="Arial"/>
          <w:i/>
          <w:w w:val="90"/>
          <w:position w:val="1"/>
          <w:sz w:val="20"/>
          <w:szCs w:val="20"/>
        </w:rPr>
        <w:t>Mohd</w:t>
      </w:r>
      <w:proofErr w:type="spellEnd"/>
      <w:r w:rsidRPr="009776B1">
        <w:rPr>
          <w:rFonts w:ascii="Arial" w:hAnsi="Arial" w:cs="Arial"/>
          <w:i/>
          <w:spacing w:val="26"/>
          <w:w w:val="90"/>
          <w:position w:val="1"/>
          <w:sz w:val="20"/>
          <w:szCs w:val="20"/>
        </w:rPr>
        <w:t xml:space="preserve"> </w:t>
      </w:r>
      <w:r w:rsidRPr="009776B1">
        <w:rPr>
          <w:rFonts w:ascii="Arial" w:hAnsi="Arial" w:cs="Arial"/>
          <w:i/>
          <w:w w:val="90"/>
          <w:position w:val="1"/>
          <w:sz w:val="20"/>
          <w:szCs w:val="20"/>
        </w:rPr>
        <w:t>Salleh</w:t>
      </w:r>
      <w:r w:rsidRPr="009776B1">
        <w:rPr>
          <w:rFonts w:ascii="Arial" w:hAnsi="Arial" w:cs="Arial"/>
          <w:i/>
          <w:spacing w:val="9"/>
          <w:w w:val="90"/>
          <w:position w:val="1"/>
          <w:sz w:val="20"/>
          <w:szCs w:val="20"/>
        </w:rPr>
        <w:t xml:space="preserve"> </w:t>
      </w:r>
      <w:r w:rsidRPr="009776B1">
        <w:rPr>
          <w:rFonts w:ascii="Arial" w:hAnsi="Arial" w:cs="Arial"/>
          <w:i/>
          <w:noProof/>
          <w:spacing w:val="4"/>
          <w:sz w:val="20"/>
          <w:szCs w:val="20"/>
          <w:lang w:val="en-MY" w:eastAsia="en-MY"/>
        </w:rPr>
        <w:drawing>
          <wp:inline distT="0" distB="0" distL="0" distR="0" wp14:anchorId="0363CAF6" wp14:editId="266DF5C4">
            <wp:extent cx="104901" cy="104901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1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6B1">
        <w:rPr>
          <w:rFonts w:ascii="Arial" w:hAnsi="Arial" w:cs="Arial"/>
          <w:spacing w:val="4"/>
          <w:position w:val="1"/>
          <w:sz w:val="20"/>
          <w:szCs w:val="20"/>
        </w:rPr>
        <w:t xml:space="preserve"> </w:t>
      </w:r>
      <w:hyperlink r:id="rId15">
        <w:r w:rsidRPr="009776B1">
          <w:rPr>
            <w:rFonts w:ascii="Arial" w:hAnsi="Arial" w:cs="Arial"/>
            <w:color w:val="000080"/>
            <w:position w:val="1"/>
            <w:sz w:val="20"/>
            <w:szCs w:val="20"/>
          </w:rPr>
          <w:t>http://orcid.org/0000-0001-6187-8624</w:t>
        </w:r>
      </w:hyperlink>
    </w:p>
    <w:p w:rsidR="00E04C3F" w:rsidRPr="009776B1" w:rsidRDefault="00E04C3F" w:rsidP="00E04C3F">
      <w:pPr>
        <w:spacing w:before="12"/>
        <w:ind w:left="119"/>
        <w:rPr>
          <w:rFonts w:ascii="Arial" w:hAnsi="Arial" w:cs="Arial"/>
          <w:sz w:val="20"/>
          <w:szCs w:val="20"/>
        </w:rPr>
      </w:pPr>
      <w:r w:rsidRPr="009776B1">
        <w:rPr>
          <w:rFonts w:ascii="Arial" w:hAnsi="Arial" w:cs="Arial"/>
          <w:i/>
          <w:w w:val="90"/>
          <w:position w:val="1"/>
          <w:sz w:val="20"/>
          <w:szCs w:val="20"/>
        </w:rPr>
        <w:t>Abdul</w:t>
      </w:r>
      <w:r w:rsidRPr="009776B1">
        <w:rPr>
          <w:rFonts w:ascii="Arial" w:hAnsi="Arial" w:cs="Arial"/>
          <w:i/>
          <w:spacing w:val="22"/>
          <w:w w:val="90"/>
          <w:position w:val="1"/>
          <w:sz w:val="20"/>
          <w:szCs w:val="20"/>
        </w:rPr>
        <w:t xml:space="preserve"> </w:t>
      </w:r>
      <w:proofErr w:type="spellStart"/>
      <w:r w:rsidRPr="009776B1">
        <w:rPr>
          <w:rFonts w:ascii="Arial" w:hAnsi="Arial" w:cs="Arial"/>
          <w:i/>
          <w:w w:val="90"/>
          <w:position w:val="1"/>
          <w:sz w:val="20"/>
          <w:szCs w:val="20"/>
        </w:rPr>
        <w:t>Hafaz</w:t>
      </w:r>
      <w:proofErr w:type="spellEnd"/>
      <w:r w:rsidRPr="009776B1">
        <w:rPr>
          <w:rFonts w:ascii="Arial" w:hAnsi="Arial" w:cs="Arial"/>
          <w:i/>
          <w:spacing w:val="21"/>
          <w:w w:val="90"/>
          <w:position w:val="1"/>
          <w:sz w:val="20"/>
          <w:szCs w:val="20"/>
        </w:rPr>
        <w:t xml:space="preserve"> </w:t>
      </w:r>
      <w:proofErr w:type="spellStart"/>
      <w:r w:rsidRPr="009776B1">
        <w:rPr>
          <w:rFonts w:ascii="Arial" w:hAnsi="Arial" w:cs="Arial"/>
          <w:i/>
          <w:w w:val="90"/>
          <w:position w:val="1"/>
          <w:sz w:val="20"/>
          <w:szCs w:val="20"/>
        </w:rPr>
        <w:t>Ngah</w:t>
      </w:r>
      <w:proofErr w:type="spellEnd"/>
      <w:r w:rsidRPr="009776B1">
        <w:rPr>
          <w:rFonts w:ascii="Arial" w:hAnsi="Arial" w:cs="Arial"/>
          <w:i/>
          <w:spacing w:val="9"/>
          <w:w w:val="90"/>
          <w:position w:val="1"/>
          <w:sz w:val="20"/>
          <w:szCs w:val="20"/>
        </w:rPr>
        <w:t xml:space="preserve"> </w:t>
      </w:r>
      <w:r w:rsidRPr="009776B1">
        <w:rPr>
          <w:rFonts w:ascii="Arial" w:hAnsi="Arial" w:cs="Arial"/>
          <w:i/>
          <w:noProof/>
          <w:spacing w:val="4"/>
          <w:sz w:val="20"/>
          <w:szCs w:val="20"/>
          <w:lang w:val="en-MY" w:eastAsia="en-MY"/>
        </w:rPr>
        <w:drawing>
          <wp:inline distT="0" distB="0" distL="0" distR="0" wp14:anchorId="637A3518" wp14:editId="6253D234">
            <wp:extent cx="104901" cy="104901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1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6B1">
        <w:rPr>
          <w:rFonts w:ascii="Arial" w:hAnsi="Arial" w:cs="Arial"/>
          <w:spacing w:val="4"/>
          <w:position w:val="1"/>
          <w:sz w:val="20"/>
          <w:szCs w:val="20"/>
        </w:rPr>
        <w:t xml:space="preserve"> </w:t>
      </w:r>
      <w:hyperlink r:id="rId16">
        <w:r w:rsidRPr="009776B1">
          <w:rPr>
            <w:rFonts w:ascii="Arial" w:hAnsi="Arial" w:cs="Arial"/>
            <w:color w:val="000080"/>
            <w:position w:val="1"/>
            <w:sz w:val="20"/>
            <w:szCs w:val="20"/>
          </w:rPr>
          <w:t>http://orcid.org/0000-0002-9928-1708</w:t>
        </w:r>
      </w:hyperlink>
    </w:p>
    <w:p w:rsidR="00E04C3F" w:rsidRPr="009776B1" w:rsidRDefault="00E04C3F" w:rsidP="00E04C3F">
      <w:pPr>
        <w:pStyle w:val="BodyText"/>
        <w:rPr>
          <w:rFonts w:ascii="Arial" w:hAnsi="Arial" w:cs="Arial"/>
        </w:rPr>
      </w:pPr>
    </w:p>
    <w:p w:rsidR="00A0212E" w:rsidRDefault="00274145">
      <w:pPr>
        <w:spacing w:before="178" w:after="18"/>
        <w:ind w:left="119"/>
        <w:jc w:val="both"/>
        <w:rPr>
          <w:rFonts w:ascii="Trebuchet MS"/>
          <w:sz w:val="19"/>
        </w:rPr>
      </w:pPr>
      <w:bookmarkStart w:id="8" w:name="_bookmark25"/>
      <w:bookmarkEnd w:id="8"/>
      <w:r>
        <w:rPr>
          <w:color w:val="5A7AB4"/>
          <w:w w:val="85"/>
          <w:sz w:val="19"/>
        </w:rPr>
        <w:t>Table</w:t>
      </w:r>
      <w:r>
        <w:rPr>
          <w:color w:val="5A7AB4"/>
          <w:spacing w:val="23"/>
          <w:w w:val="85"/>
          <w:sz w:val="19"/>
        </w:rPr>
        <w:t xml:space="preserve"> </w:t>
      </w:r>
      <w:r>
        <w:rPr>
          <w:color w:val="5A7AB4"/>
          <w:w w:val="85"/>
          <w:sz w:val="19"/>
        </w:rPr>
        <w:t>1.</w:t>
      </w:r>
      <w:r>
        <w:rPr>
          <w:color w:val="5A7AB4"/>
          <w:spacing w:val="24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Search</w:t>
      </w:r>
      <w:r>
        <w:rPr>
          <w:rFonts w:ascii="Trebuchet MS"/>
          <w:spacing w:val="19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string</w:t>
      </w:r>
      <w:r>
        <w:rPr>
          <w:rFonts w:ascii="Trebuchet MS"/>
          <w:spacing w:val="20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strategies.</w:t>
      </w:r>
    </w:p>
    <w:p w:rsidR="00A0212E" w:rsidRDefault="00C2691C">
      <w:pPr>
        <w:pStyle w:val="BodyText"/>
        <w:spacing w:line="20" w:lineRule="exact"/>
        <w:ind w:left="120"/>
        <w:rPr>
          <w:rFonts w:ascii="Trebuchet MS"/>
          <w:sz w:val="2"/>
        </w:rPr>
      </w:pPr>
      <w:r>
        <w:rPr>
          <w:rFonts w:ascii="Trebuchet MS"/>
          <w:noProof/>
          <w:sz w:val="2"/>
          <w:lang w:val="en-MY" w:eastAsia="en-MY"/>
        </w:rPr>
        <mc:AlternateContent>
          <mc:Choice Requires="wpg">
            <w:drawing>
              <wp:inline distT="0" distB="0" distL="0" distR="0">
                <wp:extent cx="4740275" cy="6350"/>
                <wp:effectExtent l="0" t="0" r="3175" b="7620"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6350"/>
                          <a:chOff x="0" y="0"/>
                          <a:chExt cx="7465" cy="10"/>
                        </a:xfrm>
                      </wpg:grpSpPr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65" cy="10"/>
                          </a:xfrm>
                          <a:prstGeom prst="rect">
                            <a:avLst/>
                          </a:prstGeom>
                          <a:solidFill>
                            <a:srgbClr val="5A7A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46DED77" id="Group 8" o:spid="_x0000_s1026" style="width:373.25pt;height:.5pt;mso-position-horizontal-relative:char;mso-position-vertical-relative:line" coordsize="74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">
                <v:rect id="Rectangle 9" o:spid="_x0000_s1027" style="position:absolute;width:746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/j8MA&#10;AADbAAAADwAAAGRycy9kb3ducmV2LnhtbESPT4vCMBTE78J+h/AWvMiabgXpVqPIiqCe/Hfw+Gie&#10;TbF5KU3U+u2NsLDHYWZ+w0znna3FnVpfOVbwPUxAEBdOV1wqOB1XXxkIH5A11o5JwZM8zGcfvSnm&#10;2j14T/dDKEWEsM9RgQmhyaX0hSGLfuga4uhdXGsxRNmWUrf4iHBbyzRJxtJixXHBYEO/horr4WYV&#10;XNfSN8lmu9wdBz9pZs5luGQLpfqf3WICIlAX/sN/7bVWMErh/SX+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C/j8MAAADbAAAADwAAAAAAAAAAAAAAAACYAgAAZHJzL2Rv&#10;d25yZXYueG1sUEsFBgAAAAAEAAQA9QAAAIgDAAAAAA==&#10;" fillcolor="#5a7ab4" stroked="f"/>
                <w10:anchorlock/>
              </v:group>
            </w:pict>
          </mc:Fallback>
        </mc:AlternateContent>
      </w:r>
    </w:p>
    <w:p w:rsidR="00A0212E" w:rsidRDefault="00274145">
      <w:pPr>
        <w:tabs>
          <w:tab w:val="left" w:pos="2874"/>
          <w:tab w:val="left" w:pos="7107"/>
        </w:tabs>
        <w:spacing w:before="13" w:after="30"/>
        <w:ind w:left="119"/>
        <w:jc w:val="both"/>
        <w:rPr>
          <w:rFonts w:ascii="Trebuchet MS"/>
          <w:sz w:val="16"/>
        </w:rPr>
      </w:pPr>
      <w:r>
        <w:rPr>
          <w:rFonts w:ascii="Trebuchet MS"/>
          <w:sz w:val="16"/>
        </w:rPr>
        <w:t>No</w:t>
      </w:r>
      <w:r>
        <w:rPr>
          <w:rFonts w:ascii="Trebuchet MS"/>
          <w:sz w:val="16"/>
        </w:rPr>
        <w:tab/>
      </w:r>
      <w:r>
        <w:rPr>
          <w:rFonts w:ascii="Trebuchet MS"/>
          <w:w w:val="90"/>
          <w:sz w:val="16"/>
        </w:rPr>
        <w:t>Keyword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search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Scopus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sz w:val="16"/>
        </w:rPr>
        <w:t>Articles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4302"/>
        <w:gridCol w:w="1530"/>
      </w:tblGrid>
      <w:tr w:rsidR="00A0212E">
        <w:trPr>
          <w:trHeight w:val="229"/>
        </w:trPr>
        <w:tc>
          <w:tcPr>
            <w:tcW w:w="1633" w:type="dxa"/>
            <w:tcBorders>
              <w:top w:val="single" w:sz="4" w:space="0" w:color="5A7AB4"/>
            </w:tcBorders>
          </w:tcPr>
          <w:p w:rsidR="00A0212E" w:rsidRDefault="00274145">
            <w:pPr>
              <w:pStyle w:val="TableParagraph"/>
              <w:spacing w:before="39" w:line="170" w:lineRule="exact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1.</w:t>
            </w:r>
          </w:p>
        </w:tc>
        <w:tc>
          <w:tcPr>
            <w:tcW w:w="4302" w:type="dxa"/>
            <w:tcBorders>
              <w:top w:val="single" w:sz="4" w:space="0" w:color="5A7AB4"/>
            </w:tcBorders>
          </w:tcPr>
          <w:p w:rsidR="00A0212E" w:rsidRDefault="00274145">
            <w:pPr>
              <w:pStyle w:val="TableParagraph"/>
              <w:spacing w:before="39" w:line="170" w:lineRule="exact"/>
              <w:ind w:left="6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‘</w:t>
            </w:r>
            <w:r>
              <w:rPr>
                <w:w w:val="85"/>
                <w:sz w:val="16"/>
              </w:rPr>
              <w:t>Industrial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Revolution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4.0</w:t>
            </w:r>
            <w:r>
              <w:rPr>
                <w:rFonts w:ascii="Arial MT" w:hAnsi="Arial MT"/>
                <w:w w:val="85"/>
                <w:sz w:val="16"/>
              </w:rPr>
              <w:t>’</w:t>
            </w:r>
            <w:r>
              <w:rPr>
                <w:rFonts w:ascii="Arial MT" w:hAnsi="Arial MT"/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‘</w:t>
            </w:r>
            <w:r>
              <w:rPr>
                <w:w w:val="85"/>
                <w:sz w:val="16"/>
              </w:rPr>
              <w:t>seaport</w:t>
            </w:r>
            <w:r>
              <w:rPr>
                <w:rFonts w:ascii="Arial MT" w:hAnsi="Arial MT"/>
                <w:w w:val="85"/>
                <w:sz w:val="16"/>
              </w:rPr>
              <w:t>’</w:t>
            </w:r>
          </w:p>
        </w:tc>
        <w:tc>
          <w:tcPr>
            <w:tcW w:w="1530" w:type="dxa"/>
            <w:tcBorders>
              <w:top w:val="single" w:sz="4" w:space="0" w:color="5A7AB4"/>
            </w:tcBorders>
          </w:tcPr>
          <w:p w:rsidR="00A0212E" w:rsidRDefault="00274145">
            <w:pPr>
              <w:pStyle w:val="TableParagraph"/>
              <w:spacing w:before="39" w:line="170" w:lineRule="exact"/>
              <w:ind w:left="110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</w:tr>
      <w:tr w:rsidR="00A0212E">
        <w:trPr>
          <w:trHeight w:val="180"/>
        </w:trPr>
        <w:tc>
          <w:tcPr>
            <w:tcW w:w="1633" w:type="dxa"/>
          </w:tcPr>
          <w:p w:rsidR="00A0212E" w:rsidRDefault="00274145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2.</w:t>
            </w:r>
          </w:p>
        </w:tc>
        <w:tc>
          <w:tcPr>
            <w:tcW w:w="4302" w:type="dxa"/>
          </w:tcPr>
          <w:p w:rsidR="00A0212E" w:rsidRDefault="00274145">
            <w:pPr>
              <w:pStyle w:val="TableParagraph"/>
              <w:ind w:left="6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‘</w:t>
            </w:r>
            <w:proofErr w:type="spellStart"/>
            <w:r>
              <w:rPr>
                <w:w w:val="85"/>
                <w:sz w:val="16"/>
              </w:rPr>
              <w:t>Industrie</w:t>
            </w:r>
            <w:proofErr w:type="spellEnd"/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4.0</w:t>
            </w:r>
            <w:r>
              <w:rPr>
                <w:rFonts w:ascii="Arial MT" w:hAnsi="Arial MT"/>
                <w:w w:val="85"/>
                <w:sz w:val="16"/>
              </w:rPr>
              <w:t>’</w:t>
            </w:r>
            <w:r>
              <w:rPr>
                <w:rFonts w:ascii="Arial MT" w:hAnsi="Arial MT"/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‘</w:t>
            </w:r>
            <w:r>
              <w:rPr>
                <w:w w:val="85"/>
                <w:sz w:val="16"/>
              </w:rPr>
              <w:t>seaport</w:t>
            </w:r>
            <w:r>
              <w:rPr>
                <w:rFonts w:ascii="Arial MT" w:hAnsi="Arial MT"/>
                <w:w w:val="85"/>
                <w:sz w:val="16"/>
              </w:rPr>
              <w:t>’</w:t>
            </w:r>
          </w:p>
        </w:tc>
        <w:tc>
          <w:tcPr>
            <w:tcW w:w="1530" w:type="dxa"/>
          </w:tcPr>
          <w:p w:rsidR="00A0212E" w:rsidRDefault="00274145">
            <w:pPr>
              <w:pStyle w:val="TableParagraph"/>
              <w:ind w:left="110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 w:rsidR="00A0212E">
        <w:trPr>
          <w:trHeight w:val="180"/>
        </w:trPr>
        <w:tc>
          <w:tcPr>
            <w:tcW w:w="1633" w:type="dxa"/>
          </w:tcPr>
          <w:p w:rsidR="00A0212E" w:rsidRDefault="00274145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3.</w:t>
            </w:r>
          </w:p>
        </w:tc>
        <w:tc>
          <w:tcPr>
            <w:tcW w:w="4302" w:type="dxa"/>
          </w:tcPr>
          <w:p w:rsidR="00A0212E" w:rsidRDefault="00274145">
            <w:pPr>
              <w:pStyle w:val="TableParagraph"/>
              <w:ind w:left="6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‘</w:t>
            </w:r>
            <w:r>
              <w:rPr>
                <w:w w:val="85"/>
                <w:sz w:val="16"/>
              </w:rPr>
              <w:t>fourth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industrial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revolution</w:t>
            </w:r>
            <w:r>
              <w:rPr>
                <w:rFonts w:ascii="Arial MT" w:hAnsi="Arial MT"/>
                <w:w w:val="85"/>
                <w:sz w:val="16"/>
              </w:rPr>
              <w:t>’</w:t>
            </w:r>
            <w:r>
              <w:rPr>
                <w:rFonts w:ascii="Arial MT" w:hAnsi="Arial MT"/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‘</w:t>
            </w:r>
            <w:r>
              <w:rPr>
                <w:w w:val="85"/>
                <w:sz w:val="16"/>
              </w:rPr>
              <w:t>seaport</w:t>
            </w:r>
            <w:r>
              <w:rPr>
                <w:rFonts w:ascii="Arial MT" w:hAnsi="Arial MT"/>
                <w:w w:val="85"/>
                <w:sz w:val="16"/>
              </w:rPr>
              <w:t>’</w:t>
            </w:r>
          </w:p>
        </w:tc>
        <w:tc>
          <w:tcPr>
            <w:tcW w:w="1530" w:type="dxa"/>
          </w:tcPr>
          <w:p w:rsidR="00A0212E" w:rsidRDefault="00274145">
            <w:pPr>
              <w:pStyle w:val="TableParagraph"/>
              <w:ind w:left="110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 w:rsidR="00A0212E">
        <w:trPr>
          <w:trHeight w:val="179"/>
        </w:trPr>
        <w:tc>
          <w:tcPr>
            <w:tcW w:w="1633" w:type="dxa"/>
          </w:tcPr>
          <w:p w:rsidR="00A0212E" w:rsidRDefault="00274145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4.</w:t>
            </w:r>
          </w:p>
        </w:tc>
        <w:tc>
          <w:tcPr>
            <w:tcW w:w="4302" w:type="dxa"/>
          </w:tcPr>
          <w:p w:rsidR="00A0212E" w:rsidRDefault="00274145">
            <w:pPr>
              <w:pStyle w:val="TableParagraph"/>
              <w:ind w:left="6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‘</w:t>
            </w:r>
            <w:r>
              <w:rPr>
                <w:w w:val="90"/>
                <w:sz w:val="16"/>
              </w:rPr>
              <w:t>fourth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revolution</w:t>
            </w:r>
            <w:r>
              <w:rPr>
                <w:rFonts w:ascii="Arial MT" w:hAnsi="Arial MT"/>
                <w:w w:val="90"/>
                <w:sz w:val="16"/>
              </w:rPr>
              <w:t>’</w:t>
            </w:r>
            <w:r>
              <w:rPr>
                <w:rFonts w:ascii="Arial MT" w:hAnsi="Arial MT"/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‘</w:t>
            </w:r>
            <w:r>
              <w:rPr>
                <w:w w:val="90"/>
                <w:sz w:val="16"/>
              </w:rPr>
              <w:t>seaport</w:t>
            </w:r>
            <w:r>
              <w:rPr>
                <w:rFonts w:ascii="Arial MT" w:hAnsi="Arial MT"/>
                <w:w w:val="90"/>
                <w:sz w:val="16"/>
              </w:rPr>
              <w:t>’</w:t>
            </w:r>
          </w:p>
        </w:tc>
        <w:tc>
          <w:tcPr>
            <w:tcW w:w="1530" w:type="dxa"/>
          </w:tcPr>
          <w:p w:rsidR="00A0212E" w:rsidRDefault="00274145">
            <w:pPr>
              <w:pStyle w:val="TableParagraph"/>
              <w:ind w:left="110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</w:tr>
      <w:tr w:rsidR="00A0212E">
        <w:trPr>
          <w:trHeight w:val="179"/>
        </w:trPr>
        <w:tc>
          <w:tcPr>
            <w:tcW w:w="1633" w:type="dxa"/>
          </w:tcPr>
          <w:p w:rsidR="00A0212E" w:rsidRDefault="00274145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5.</w:t>
            </w:r>
          </w:p>
        </w:tc>
        <w:tc>
          <w:tcPr>
            <w:tcW w:w="4302" w:type="dxa"/>
          </w:tcPr>
          <w:p w:rsidR="00A0212E" w:rsidRDefault="00274145">
            <w:pPr>
              <w:pStyle w:val="TableParagraph"/>
              <w:ind w:left="6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‘</w:t>
            </w:r>
            <w:r>
              <w:rPr>
                <w:w w:val="90"/>
                <w:sz w:val="16"/>
              </w:rPr>
              <w:t>industry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4.0</w:t>
            </w:r>
            <w:r>
              <w:rPr>
                <w:rFonts w:ascii="Arial MT" w:hAnsi="Arial MT"/>
                <w:w w:val="90"/>
                <w:sz w:val="16"/>
              </w:rPr>
              <w:t>’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‘</w:t>
            </w:r>
            <w:r>
              <w:rPr>
                <w:w w:val="90"/>
                <w:sz w:val="16"/>
              </w:rPr>
              <w:t>seaport</w:t>
            </w:r>
            <w:r>
              <w:rPr>
                <w:rFonts w:ascii="Arial MT" w:hAnsi="Arial MT"/>
                <w:w w:val="90"/>
                <w:sz w:val="16"/>
              </w:rPr>
              <w:t>’</w:t>
            </w:r>
          </w:p>
        </w:tc>
        <w:tc>
          <w:tcPr>
            <w:tcW w:w="1530" w:type="dxa"/>
          </w:tcPr>
          <w:p w:rsidR="00A0212E" w:rsidRDefault="00274145">
            <w:pPr>
              <w:pStyle w:val="TableParagraph"/>
              <w:ind w:left="102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A0212E">
        <w:trPr>
          <w:trHeight w:val="180"/>
        </w:trPr>
        <w:tc>
          <w:tcPr>
            <w:tcW w:w="1633" w:type="dxa"/>
          </w:tcPr>
          <w:p w:rsidR="00A0212E" w:rsidRDefault="00274145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6.</w:t>
            </w:r>
          </w:p>
        </w:tc>
        <w:tc>
          <w:tcPr>
            <w:tcW w:w="4302" w:type="dxa"/>
          </w:tcPr>
          <w:p w:rsidR="00A0212E" w:rsidRDefault="00274145">
            <w:pPr>
              <w:pStyle w:val="TableParagraph"/>
              <w:ind w:left="6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‘</w:t>
            </w:r>
            <w:r>
              <w:rPr>
                <w:w w:val="90"/>
                <w:sz w:val="16"/>
              </w:rPr>
              <w:t>new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Industrial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Revolution</w:t>
            </w:r>
            <w:r>
              <w:rPr>
                <w:rFonts w:ascii="Arial MT" w:hAnsi="Arial MT"/>
                <w:w w:val="90"/>
                <w:sz w:val="16"/>
              </w:rPr>
              <w:t>’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‘</w:t>
            </w:r>
            <w:r>
              <w:rPr>
                <w:w w:val="90"/>
                <w:sz w:val="16"/>
              </w:rPr>
              <w:t>seaport</w:t>
            </w:r>
            <w:r>
              <w:rPr>
                <w:rFonts w:ascii="Arial MT" w:hAnsi="Arial MT"/>
                <w:w w:val="90"/>
                <w:sz w:val="16"/>
              </w:rPr>
              <w:t>’</w:t>
            </w:r>
          </w:p>
        </w:tc>
        <w:tc>
          <w:tcPr>
            <w:tcW w:w="1530" w:type="dxa"/>
          </w:tcPr>
          <w:p w:rsidR="00A0212E" w:rsidRDefault="00274145">
            <w:pPr>
              <w:pStyle w:val="TableParagraph"/>
              <w:ind w:left="110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</w:tr>
      <w:tr w:rsidR="00A0212E">
        <w:trPr>
          <w:trHeight w:val="180"/>
        </w:trPr>
        <w:tc>
          <w:tcPr>
            <w:tcW w:w="1633" w:type="dxa"/>
          </w:tcPr>
          <w:p w:rsidR="00A0212E" w:rsidRDefault="00274145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7.</w:t>
            </w:r>
          </w:p>
        </w:tc>
        <w:tc>
          <w:tcPr>
            <w:tcW w:w="4302" w:type="dxa"/>
          </w:tcPr>
          <w:p w:rsidR="00A0212E" w:rsidRDefault="00274145">
            <w:pPr>
              <w:pStyle w:val="TableParagraph"/>
              <w:ind w:left="6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0"/>
                <w:sz w:val="16"/>
              </w:rPr>
              <w:t>‘</w:t>
            </w:r>
            <w:r>
              <w:rPr>
                <w:spacing w:val="-1"/>
                <w:w w:val="90"/>
                <w:sz w:val="16"/>
              </w:rPr>
              <w:t>fourth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industrial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>’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‘</w:t>
            </w:r>
            <w:r>
              <w:rPr>
                <w:w w:val="90"/>
                <w:sz w:val="16"/>
              </w:rPr>
              <w:t>seaport</w:t>
            </w:r>
            <w:r>
              <w:rPr>
                <w:rFonts w:ascii="Arial MT" w:hAnsi="Arial MT"/>
                <w:w w:val="90"/>
                <w:sz w:val="16"/>
              </w:rPr>
              <w:t>’</w:t>
            </w:r>
          </w:p>
        </w:tc>
        <w:tc>
          <w:tcPr>
            <w:tcW w:w="1530" w:type="dxa"/>
          </w:tcPr>
          <w:p w:rsidR="00A0212E" w:rsidRDefault="00274145">
            <w:pPr>
              <w:pStyle w:val="TableParagraph"/>
              <w:ind w:left="1104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 w:rsidR="00A0212E">
        <w:trPr>
          <w:trHeight w:val="169"/>
        </w:trPr>
        <w:tc>
          <w:tcPr>
            <w:tcW w:w="1633" w:type="dxa"/>
          </w:tcPr>
          <w:p w:rsidR="00A0212E" w:rsidRDefault="00A0212E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302" w:type="dxa"/>
          </w:tcPr>
          <w:p w:rsidR="00A0212E" w:rsidRDefault="00274145">
            <w:pPr>
              <w:pStyle w:val="TableParagraph"/>
              <w:spacing w:line="150" w:lineRule="exact"/>
              <w:ind w:left="6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5"/>
                <w:sz w:val="16"/>
              </w:rPr>
              <w:t>Total</w:t>
            </w:r>
          </w:p>
        </w:tc>
        <w:tc>
          <w:tcPr>
            <w:tcW w:w="1530" w:type="dxa"/>
          </w:tcPr>
          <w:p w:rsidR="00A0212E" w:rsidRDefault="00274145">
            <w:pPr>
              <w:pStyle w:val="TableParagraph"/>
              <w:spacing w:line="150" w:lineRule="exact"/>
              <w:ind w:left="1028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</w:tr>
      <w:tr w:rsidR="00A0212E">
        <w:trPr>
          <w:trHeight w:val="188"/>
        </w:trPr>
        <w:tc>
          <w:tcPr>
            <w:tcW w:w="1633" w:type="dxa"/>
          </w:tcPr>
          <w:p w:rsidR="00A0212E" w:rsidRDefault="00A021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302" w:type="dxa"/>
          </w:tcPr>
          <w:p w:rsidR="00A0212E" w:rsidRDefault="00274145">
            <w:pPr>
              <w:pStyle w:val="TableParagraph"/>
              <w:spacing w:line="168" w:lineRule="exact"/>
              <w:ind w:left="61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85"/>
                <w:sz w:val="16"/>
              </w:rPr>
              <w:t>After</w:t>
            </w:r>
            <w:r>
              <w:rPr>
                <w:rFonts w:ascii="Arial" w:hAnsi="Arial"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remove</w:t>
            </w:r>
            <w:r>
              <w:rPr>
                <w:rFonts w:ascii="Arial" w:hAnsi="Arial"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duplicate</w:t>
            </w:r>
            <w:r>
              <w:rPr>
                <w:rFonts w:ascii="Arial" w:hAnsi="Arial"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6"/>
              </w:rPr>
              <w:t>ﬁ</w:t>
            </w:r>
            <w:r>
              <w:rPr>
                <w:rFonts w:ascii="Arial" w:hAnsi="Arial"/>
                <w:i/>
                <w:w w:val="85"/>
                <w:sz w:val="16"/>
              </w:rPr>
              <w:t>les</w:t>
            </w:r>
          </w:p>
        </w:tc>
        <w:tc>
          <w:tcPr>
            <w:tcW w:w="1530" w:type="dxa"/>
          </w:tcPr>
          <w:p w:rsidR="00A0212E" w:rsidRDefault="00274145">
            <w:pPr>
              <w:pStyle w:val="TableParagraph"/>
              <w:spacing w:line="168" w:lineRule="exact"/>
              <w:ind w:left="1028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A0212E">
        <w:trPr>
          <w:trHeight w:val="209"/>
        </w:trPr>
        <w:tc>
          <w:tcPr>
            <w:tcW w:w="1633" w:type="dxa"/>
            <w:tcBorders>
              <w:top w:val="single" w:sz="4" w:space="0" w:color="5A7AB4"/>
            </w:tcBorders>
          </w:tcPr>
          <w:p w:rsidR="00A0212E" w:rsidRDefault="00274145">
            <w:pPr>
              <w:pStyle w:val="TableParagraph"/>
              <w:spacing w:before="19" w:line="170" w:lineRule="exact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Source: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Authors.</w:t>
            </w:r>
          </w:p>
        </w:tc>
        <w:tc>
          <w:tcPr>
            <w:tcW w:w="4302" w:type="dxa"/>
            <w:tcBorders>
              <w:top w:val="single" w:sz="4" w:space="0" w:color="5A7AB4"/>
            </w:tcBorders>
          </w:tcPr>
          <w:p w:rsidR="00A0212E" w:rsidRDefault="00A0212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tcBorders>
              <w:top w:val="single" w:sz="4" w:space="0" w:color="5A7AB4"/>
            </w:tcBorders>
          </w:tcPr>
          <w:p w:rsidR="00A0212E" w:rsidRDefault="00A0212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A0212E" w:rsidRDefault="00A0212E">
      <w:pPr>
        <w:pStyle w:val="BodyText"/>
        <w:rPr>
          <w:rFonts w:ascii="Trebuchet MS"/>
          <w:sz w:val="18"/>
        </w:rPr>
      </w:pPr>
    </w:p>
    <w:p w:rsidR="00A0212E" w:rsidRDefault="00A0212E">
      <w:pPr>
        <w:pStyle w:val="BodyText"/>
        <w:spacing w:before="5"/>
        <w:rPr>
          <w:rFonts w:ascii="Trebuchet MS"/>
          <w:sz w:val="19"/>
        </w:rPr>
      </w:pPr>
      <w:bookmarkStart w:id="9" w:name="3.4._Step_four_–_data_analysis"/>
      <w:bookmarkEnd w:id="9"/>
    </w:p>
    <w:p w:rsidR="00A0212E" w:rsidRDefault="00274145">
      <w:pPr>
        <w:pStyle w:val="BodyText"/>
        <w:ind w:left="200"/>
        <w:rPr>
          <w:rFonts w:ascii="Trebuchet MS"/>
        </w:rPr>
      </w:pPr>
      <w:r>
        <w:rPr>
          <w:rFonts w:ascii="Trebuchet MS"/>
          <w:noProof/>
          <w:lang w:val="en-MY" w:eastAsia="en-MY"/>
        </w:rPr>
        <w:lastRenderedPageBreak/>
        <w:drawing>
          <wp:inline distT="0" distB="0" distL="0" distR="0">
            <wp:extent cx="4641207" cy="1740089"/>
            <wp:effectExtent l="0" t="0" r="762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558" cy="17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12E" w:rsidRDefault="00A0212E">
      <w:pPr>
        <w:pStyle w:val="BodyText"/>
        <w:rPr>
          <w:rFonts w:ascii="Trebuchet MS"/>
          <w:sz w:val="8"/>
        </w:rPr>
      </w:pPr>
    </w:p>
    <w:p w:rsidR="00A0212E" w:rsidRDefault="00274145">
      <w:pPr>
        <w:spacing w:before="92"/>
        <w:ind w:left="119"/>
        <w:rPr>
          <w:rFonts w:ascii="Trebuchet MS"/>
          <w:sz w:val="19"/>
        </w:rPr>
      </w:pPr>
      <w:bookmarkStart w:id="10" w:name="_bookmark32"/>
      <w:bookmarkEnd w:id="10"/>
      <w:r>
        <w:rPr>
          <w:color w:val="5A7AB4"/>
          <w:w w:val="85"/>
          <w:sz w:val="19"/>
        </w:rPr>
        <w:t>Figure</w:t>
      </w:r>
      <w:r>
        <w:rPr>
          <w:color w:val="5A7AB4"/>
          <w:spacing w:val="21"/>
          <w:w w:val="85"/>
          <w:sz w:val="19"/>
        </w:rPr>
        <w:t xml:space="preserve"> </w:t>
      </w:r>
      <w:r>
        <w:rPr>
          <w:color w:val="5A7AB4"/>
          <w:w w:val="85"/>
          <w:sz w:val="19"/>
        </w:rPr>
        <w:t>1.</w:t>
      </w:r>
      <w:r>
        <w:rPr>
          <w:color w:val="5A7AB4"/>
          <w:spacing w:val="21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Frequency</w:t>
      </w:r>
      <w:r>
        <w:rPr>
          <w:rFonts w:ascii="Trebuchet MS"/>
          <w:spacing w:val="17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distribution</w:t>
      </w:r>
      <w:r>
        <w:rPr>
          <w:rFonts w:ascii="Trebuchet MS"/>
          <w:spacing w:val="17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of</w:t>
      </w:r>
      <w:r>
        <w:rPr>
          <w:rFonts w:ascii="Trebuchet MS"/>
          <w:spacing w:val="18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top</w:t>
      </w:r>
      <w:r>
        <w:rPr>
          <w:rFonts w:ascii="Trebuchet MS"/>
          <w:spacing w:val="17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10</w:t>
      </w:r>
      <w:r>
        <w:rPr>
          <w:rFonts w:ascii="Trebuchet MS"/>
          <w:spacing w:val="17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cited</w:t>
      </w:r>
      <w:r>
        <w:rPr>
          <w:rFonts w:ascii="Trebuchet MS"/>
          <w:spacing w:val="18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articles</w:t>
      </w:r>
      <w:r>
        <w:rPr>
          <w:rFonts w:ascii="Trebuchet MS"/>
          <w:spacing w:val="17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from</w:t>
      </w:r>
      <w:r>
        <w:rPr>
          <w:rFonts w:ascii="Trebuchet MS"/>
          <w:spacing w:val="18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Scopus.</w:t>
      </w:r>
      <w:r>
        <w:rPr>
          <w:rFonts w:ascii="Trebuchet MS"/>
          <w:spacing w:val="17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Source:</w:t>
      </w:r>
      <w:r>
        <w:rPr>
          <w:rFonts w:ascii="Trebuchet MS"/>
          <w:spacing w:val="16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Authors.</w:t>
      </w:r>
    </w:p>
    <w:p w:rsidR="00A0212E" w:rsidRDefault="00A0212E">
      <w:pPr>
        <w:pStyle w:val="BodyText"/>
        <w:spacing w:before="6"/>
        <w:rPr>
          <w:rFonts w:ascii="Trebuchet MS"/>
          <w:sz w:val="23"/>
        </w:rPr>
      </w:pPr>
    </w:p>
    <w:p w:rsidR="00E04C3F" w:rsidRPr="0083309A" w:rsidRDefault="00E04C3F" w:rsidP="00E04C3F">
      <w:pPr>
        <w:pStyle w:val="Heading1"/>
        <w:spacing w:before="145"/>
        <w:ind w:left="0"/>
      </w:pPr>
      <w:bookmarkStart w:id="11" w:name="_bookmark33"/>
      <w:bookmarkStart w:id="12" w:name="4._Results_and_discussion"/>
      <w:bookmarkStart w:id="13" w:name="_bookmark38"/>
      <w:bookmarkStart w:id="14" w:name="_bookmark49"/>
      <w:bookmarkEnd w:id="11"/>
      <w:bookmarkEnd w:id="12"/>
      <w:bookmarkEnd w:id="13"/>
      <w:bookmarkEnd w:id="14"/>
      <w:r w:rsidRPr="0083309A">
        <w:t>References</w:t>
      </w:r>
    </w:p>
    <w:p w:rsidR="00E04C3F" w:rsidRDefault="00E04C3F" w:rsidP="00E04C3F">
      <w:pPr>
        <w:spacing w:before="135" w:line="254" w:lineRule="auto"/>
        <w:ind w:left="320" w:right="117" w:hanging="201"/>
        <w:jc w:val="both"/>
        <w:rPr>
          <w:sz w:val="18"/>
        </w:rPr>
      </w:pPr>
      <w:bookmarkStart w:id="15" w:name="_bookmark93"/>
      <w:bookmarkEnd w:id="15"/>
      <w:r>
        <w:rPr>
          <w:w w:val="95"/>
          <w:sz w:val="18"/>
        </w:rPr>
        <w:t xml:space="preserve">ABB. </w:t>
      </w:r>
      <w:hyperlink w:anchor="_bookmark7" w:history="1">
        <w:r>
          <w:rPr>
            <w:color w:val="000080"/>
            <w:w w:val="95"/>
            <w:sz w:val="18"/>
          </w:rPr>
          <w:t>2020</w:t>
        </w:r>
      </w:hyperlink>
      <w:r>
        <w:rPr>
          <w:w w:val="95"/>
          <w:sz w:val="18"/>
        </w:rPr>
        <w:t xml:space="preserve">. “ABB to Bring Autonomous Technology to the Port of Singapore” </w:t>
      </w:r>
      <w:hyperlink r:id="rId18">
        <w:r>
          <w:rPr>
            <w:color w:val="000080"/>
            <w:w w:val="95"/>
            <w:sz w:val="18"/>
          </w:rPr>
          <w:t>https://new.abb.com/</w:t>
        </w:r>
      </w:hyperlink>
      <w:r>
        <w:rPr>
          <w:color w:val="000080"/>
          <w:spacing w:val="1"/>
          <w:w w:val="95"/>
          <w:sz w:val="18"/>
        </w:rPr>
        <w:t xml:space="preserve"> </w:t>
      </w:r>
      <w:hyperlink r:id="rId19">
        <w:bookmarkStart w:id="16" w:name="_bookmark94"/>
        <w:bookmarkEnd w:id="16"/>
        <w:r>
          <w:rPr>
            <w:color w:val="000080"/>
            <w:sz w:val="18"/>
          </w:rPr>
          <w:t>news/detail/39090/abb-to-bring-autonomous-technology-to-the-port-of-singapore.</w:t>
        </w:r>
      </w:hyperlink>
    </w:p>
    <w:p w:rsidR="00E04C3F" w:rsidRDefault="00E04C3F" w:rsidP="00E04C3F">
      <w:pPr>
        <w:spacing w:before="1" w:line="254" w:lineRule="auto"/>
        <w:ind w:left="320" w:right="117" w:hanging="201"/>
        <w:jc w:val="both"/>
        <w:rPr>
          <w:sz w:val="18"/>
        </w:rPr>
      </w:pPr>
      <w:proofErr w:type="spellStart"/>
      <w:r>
        <w:rPr>
          <w:w w:val="90"/>
          <w:sz w:val="18"/>
        </w:rPr>
        <w:t>Alaba</w:t>
      </w:r>
      <w:proofErr w:type="spellEnd"/>
      <w:r>
        <w:rPr>
          <w:w w:val="90"/>
          <w:sz w:val="18"/>
        </w:rPr>
        <w:t xml:space="preserve">, F., M. Othman, I. Hashem, and F. Alotaibi. </w:t>
      </w:r>
      <w:hyperlink w:anchor="_bookmark76" w:history="1">
        <w:r>
          <w:rPr>
            <w:color w:val="000080"/>
            <w:w w:val="90"/>
            <w:sz w:val="18"/>
          </w:rPr>
          <w:t>2017</w:t>
        </w:r>
      </w:hyperlink>
      <w:r>
        <w:rPr>
          <w:w w:val="90"/>
          <w:sz w:val="18"/>
        </w:rPr>
        <w:t xml:space="preserve">. “Internet of Things Security: A Survey.” </w:t>
      </w:r>
      <w:r>
        <w:rPr>
          <w:rFonts w:ascii="Arial" w:hAnsi="Arial"/>
          <w:i/>
          <w:w w:val="90"/>
          <w:sz w:val="18"/>
        </w:rPr>
        <w:t>Journal</w:t>
      </w:r>
      <w:r>
        <w:rPr>
          <w:rFonts w:ascii="Arial" w:hAnsi="Arial"/>
          <w:i/>
          <w:spacing w:val="1"/>
          <w:w w:val="90"/>
          <w:sz w:val="18"/>
        </w:rPr>
        <w:t xml:space="preserve"> </w:t>
      </w:r>
      <w:bookmarkStart w:id="17" w:name="_bookmark95"/>
      <w:bookmarkEnd w:id="17"/>
      <w:r>
        <w:rPr>
          <w:rFonts w:ascii="Arial" w:hAnsi="Arial"/>
          <w:i/>
          <w:sz w:val="18"/>
        </w:rPr>
        <w:t>of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Network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&amp;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Computer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Applications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sz w:val="18"/>
        </w:rPr>
        <w:t>88</w:t>
      </w:r>
      <w:r>
        <w:rPr>
          <w:spacing w:val="-2"/>
          <w:sz w:val="18"/>
        </w:rPr>
        <w:t xml:space="preserve"> </w:t>
      </w:r>
      <w:r>
        <w:rPr>
          <w:sz w:val="18"/>
        </w:rPr>
        <w:t>(C):</w:t>
      </w:r>
      <w:r>
        <w:rPr>
          <w:spacing w:val="-1"/>
          <w:sz w:val="18"/>
        </w:rPr>
        <w:t xml:space="preserve"> </w:t>
      </w:r>
      <w:r>
        <w:rPr>
          <w:sz w:val="18"/>
        </w:rPr>
        <w:t>10–28.</w:t>
      </w:r>
    </w:p>
    <w:p w:rsidR="00E04C3F" w:rsidRDefault="00E04C3F" w:rsidP="00E04C3F">
      <w:pPr>
        <w:spacing w:before="2" w:line="254" w:lineRule="auto"/>
        <w:ind w:left="320" w:right="117" w:hanging="201"/>
        <w:jc w:val="both"/>
        <w:rPr>
          <w:sz w:val="18"/>
        </w:rPr>
      </w:pPr>
      <w:r>
        <w:rPr>
          <w:sz w:val="18"/>
        </w:rPr>
        <w:t xml:space="preserve">Bandyopadhyay, D., and J. Sen. </w:t>
      </w:r>
      <w:hyperlink w:anchor="_bookmark88" w:history="1">
        <w:r>
          <w:rPr>
            <w:color w:val="000080"/>
            <w:sz w:val="18"/>
          </w:rPr>
          <w:t>2011</w:t>
        </w:r>
      </w:hyperlink>
      <w:r>
        <w:rPr>
          <w:sz w:val="18"/>
        </w:rPr>
        <w:t>. “Internet of Things: Applications and Challenges in</w:t>
      </w:r>
      <w:r>
        <w:rPr>
          <w:spacing w:val="1"/>
          <w:sz w:val="18"/>
        </w:rPr>
        <w:t xml:space="preserve"> </w:t>
      </w:r>
      <w:bookmarkStart w:id="18" w:name="_bookmark96"/>
      <w:bookmarkEnd w:id="18"/>
      <w:r>
        <w:rPr>
          <w:w w:val="95"/>
          <w:sz w:val="18"/>
        </w:rPr>
        <w:t>Technology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Standardization.”</w:t>
      </w:r>
      <w:r>
        <w:rPr>
          <w:spacing w:val="-2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Wireless</w:t>
      </w:r>
      <w:r>
        <w:rPr>
          <w:rFonts w:ascii="Arial" w:hAnsi="Arial"/>
          <w:i/>
          <w:spacing w:val="-1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Personal</w:t>
      </w:r>
      <w:r>
        <w:rPr>
          <w:rFonts w:ascii="Arial" w:hAnsi="Arial"/>
          <w:i/>
          <w:spacing w:val="-2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Communications</w:t>
      </w:r>
      <w:r>
        <w:rPr>
          <w:rFonts w:ascii="Arial" w:hAnsi="Arial"/>
          <w:i/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58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(1):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49–69.</w:t>
      </w:r>
    </w:p>
    <w:p w:rsidR="00E04C3F" w:rsidRDefault="00E04C3F" w:rsidP="00E04C3F">
      <w:pPr>
        <w:spacing w:before="1" w:line="254" w:lineRule="auto"/>
        <w:ind w:left="320" w:right="117" w:hanging="201"/>
        <w:jc w:val="both"/>
        <w:rPr>
          <w:sz w:val="18"/>
        </w:rPr>
      </w:pPr>
      <w:proofErr w:type="spellStart"/>
      <w:r>
        <w:rPr>
          <w:w w:val="90"/>
          <w:sz w:val="18"/>
        </w:rPr>
        <w:t>Ba</w:t>
      </w:r>
      <w:r>
        <w:rPr>
          <w:rFonts w:ascii="Trebuchet MS" w:hAnsi="Trebuchet MS"/>
          <w:w w:val="90"/>
          <w:sz w:val="18"/>
        </w:rPr>
        <w:t>ş</w:t>
      </w:r>
      <w:r>
        <w:rPr>
          <w:w w:val="90"/>
          <w:sz w:val="18"/>
        </w:rPr>
        <w:t>tu</w:t>
      </w:r>
      <w:r>
        <w:rPr>
          <w:rFonts w:ascii="Trebuchet MS" w:hAnsi="Trebuchet MS"/>
          <w:w w:val="90"/>
          <w:sz w:val="18"/>
        </w:rPr>
        <w:t>ğ</w:t>
      </w:r>
      <w:proofErr w:type="spellEnd"/>
      <w:r>
        <w:rPr>
          <w:w w:val="90"/>
          <w:sz w:val="18"/>
        </w:rPr>
        <w:t xml:space="preserve">, S., G. </w:t>
      </w:r>
      <w:proofErr w:type="spellStart"/>
      <w:r>
        <w:rPr>
          <w:w w:val="90"/>
          <w:sz w:val="18"/>
        </w:rPr>
        <w:t>Arabelen</w:t>
      </w:r>
      <w:proofErr w:type="spellEnd"/>
      <w:r>
        <w:rPr>
          <w:w w:val="90"/>
          <w:sz w:val="18"/>
        </w:rPr>
        <w:t xml:space="preserve">, C. A. </w:t>
      </w:r>
      <w:proofErr w:type="spellStart"/>
      <w:r>
        <w:rPr>
          <w:w w:val="90"/>
          <w:sz w:val="18"/>
        </w:rPr>
        <w:t>Vural</w:t>
      </w:r>
      <w:proofErr w:type="spellEnd"/>
      <w:r>
        <w:rPr>
          <w:w w:val="90"/>
          <w:sz w:val="18"/>
        </w:rPr>
        <w:t xml:space="preserve">, and D. A. </w:t>
      </w:r>
      <w:proofErr w:type="spellStart"/>
      <w:r>
        <w:rPr>
          <w:w w:val="90"/>
          <w:sz w:val="18"/>
        </w:rPr>
        <w:t>Deveci</w:t>
      </w:r>
      <w:proofErr w:type="spellEnd"/>
      <w:r>
        <w:rPr>
          <w:w w:val="90"/>
          <w:sz w:val="18"/>
        </w:rPr>
        <w:t xml:space="preserve">. </w:t>
      </w:r>
      <w:hyperlink w:anchor="_bookmark11" w:history="1">
        <w:r>
          <w:rPr>
            <w:color w:val="000080"/>
            <w:w w:val="90"/>
            <w:sz w:val="18"/>
          </w:rPr>
          <w:t>2020</w:t>
        </w:r>
      </w:hyperlink>
      <w:r>
        <w:rPr>
          <w:w w:val="90"/>
          <w:sz w:val="18"/>
        </w:rPr>
        <w:t xml:space="preserve">. “A Value Chain Analysis of </w:t>
      </w:r>
      <w:proofErr w:type="gramStart"/>
      <w:r>
        <w:rPr>
          <w:w w:val="90"/>
          <w:sz w:val="18"/>
        </w:rPr>
        <w:t>a</w:t>
      </w:r>
      <w:proofErr w:type="gramEnd"/>
      <w:r>
        <w:rPr>
          <w:w w:val="90"/>
          <w:sz w:val="18"/>
        </w:rPr>
        <w:t xml:space="preserve"> </w:t>
      </w:r>
      <w:proofErr w:type="spellStart"/>
      <w:r>
        <w:rPr>
          <w:w w:val="90"/>
          <w:sz w:val="18"/>
        </w:rPr>
        <w:t>Aeaport</w:t>
      </w:r>
      <w:proofErr w:type="spellEnd"/>
      <w:r>
        <w:rPr>
          <w:w w:val="90"/>
          <w:sz w:val="18"/>
        </w:rPr>
        <w:t xml:space="preserve"> from</w:t>
      </w:r>
      <w:r>
        <w:rPr>
          <w:spacing w:val="-42"/>
          <w:w w:val="90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Perspective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Industry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4.0.”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International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Journal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Shipping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Transport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Logistics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12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(4):</w:t>
      </w:r>
      <w:r>
        <w:rPr>
          <w:spacing w:val="-45"/>
          <w:w w:val="95"/>
          <w:sz w:val="18"/>
        </w:rPr>
        <w:t xml:space="preserve"> </w:t>
      </w:r>
      <w:bookmarkStart w:id="19" w:name="_bookmark97"/>
      <w:bookmarkEnd w:id="19"/>
      <w:r>
        <w:rPr>
          <w:sz w:val="18"/>
        </w:rPr>
        <w:t>367–397.</w:t>
      </w:r>
    </w:p>
    <w:p w:rsidR="00E04C3F" w:rsidRDefault="00E04C3F" w:rsidP="00E04C3F">
      <w:pPr>
        <w:spacing w:line="254" w:lineRule="auto"/>
        <w:ind w:left="120" w:right="117" w:hanging="1"/>
        <w:jc w:val="right"/>
        <w:rPr>
          <w:sz w:val="18"/>
        </w:rPr>
      </w:pPr>
      <w:proofErr w:type="spellStart"/>
      <w:r>
        <w:rPr>
          <w:w w:val="95"/>
          <w:sz w:val="18"/>
        </w:rPr>
        <w:t>Bedekar</w:t>
      </w:r>
      <w:proofErr w:type="spellEnd"/>
      <w:r>
        <w:rPr>
          <w:w w:val="95"/>
          <w:sz w:val="18"/>
        </w:rPr>
        <w:t>,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A.</w:t>
      </w:r>
      <w:r>
        <w:rPr>
          <w:spacing w:val="-10"/>
          <w:w w:val="95"/>
          <w:sz w:val="18"/>
        </w:rPr>
        <w:t xml:space="preserve"> </w:t>
      </w:r>
      <w:hyperlink w:anchor="_bookmark69" w:history="1">
        <w:r>
          <w:rPr>
            <w:color w:val="000080"/>
            <w:w w:val="95"/>
            <w:sz w:val="18"/>
          </w:rPr>
          <w:t>2017</w:t>
        </w:r>
      </w:hyperlink>
      <w:r>
        <w:rPr>
          <w:w w:val="95"/>
          <w:sz w:val="18"/>
        </w:rPr>
        <w:t>.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“Opportunities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&amp;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Challenges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IoT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India”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[Online].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Accessed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12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October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2017.</w:t>
      </w:r>
      <w:r>
        <w:rPr>
          <w:spacing w:val="-44"/>
          <w:w w:val="95"/>
          <w:sz w:val="18"/>
        </w:rPr>
        <w:t xml:space="preserve"> </w:t>
      </w:r>
      <w:hyperlink r:id="rId20">
        <w:bookmarkStart w:id="20" w:name="_bookmark98"/>
        <w:bookmarkEnd w:id="20"/>
        <w:r>
          <w:rPr>
            <w:color w:val="000080"/>
            <w:w w:val="95"/>
            <w:sz w:val="18"/>
          </w:rPr>
          <w:t>http://www.startupcity.com/leaders-talk/-opportunitieschallenges-for-iot-in-india-nid-3444.html.</w:t>
        </w:r>
      </w:hyperlink>
    </w:p>
    <w:p w:rsidR="00E04C3F" w:rsidRDefault="00E04C3F" w:rsidP="00E04C3F">
      <w:pPr>
        <w:spacing w:line="254" w:lineRule="auto"/>
        <w:ind w:left="321" w:right="117" w:hanging="201"/>
        <w:jc w:val="both"/>
        <w:rPr>
          <w:sz w:val="18"/>
        </w:rPr>
      </w:pPr>
      <w:r>
        <w:rPr>
          <w:w w:val="95"/>
          <w:sz w:val="18"/>
        </w:rPr>
        <w:t xml:space="preserve">Berthold, K. </w:t>
      </w:r>
      <w:hyperlink w:anchor="_bookmark8" w:history="1">
        <w:r>
          <w:rPr>
            <w:color w:val="000080"/>
            <w:w w:val="95"/>
            <w:sz w:val="18"/>
          </w:rPr>
          <w:t>2017</w:t>
        </w:r>
      </w:hyperlink>
      <w:r>
        <w:rPr>
          <w:w w:val="95"/>
          <w:sz w:val="18"/>
        </w:rPr>
        <w:t xml:space="preserve">. “The ‘Ghost Port’ of Qingdao is Starting Operations.” </w:t>
      </w:r>
      <w:r>
        <w:rPr>
          <w:rFonts w:ascii="Arial" w:hAnsi="Arial"/>
          <w:i/>
          <w:w w:val="95"/>
          <w:sz w:val="18"/>
        </w:rPr>
        <w:t xml:space="preserve">logistic </w:t>
      </w:r>
      <w:proofErr w:type="spellStart"/>
      <w:r>
        <w:rPr>
          <w:rFonts w:ascii="Arial" w:hAnsi="Arial"/>
          <w:i/>
          <w:w w:val="95"/>
          <w:sz w:val="18"/>
        </w:rPr>
        <w:t>aktuell</w:t>
      </w:r>
      <w:proofErr w:type="spellEnd"/>
      <w:r>
        <w:rPr>
          <w:rFonts w:ascii="Arial" w:hAnsi="Arial"/>
          <w:i/>
          <w:w w:val="95"/>
          <w:sz w:val="18"/>
        </w:rPr>
        <w:t xml:space="preserve">. </w:t>
      </w:r>
      <w:hyperlink r:id="rId21">
        <w:r>
          <w:rPr>
            <w:color w:val="000080"/>
            <w:w w:val="95"/>
            <w:sz w:val="18"/>
          </w:rPr>
          <w:t>https://</w:t>
        </w:r>
      </w:hyperlink>
      <w:r>
        <w:rPr>
          <w:color w:val="000080"/>
          <w:spacing w:val="1"/>
          <w:w w:val="95"/>
          <w:sz w:val="18"/>
        </w:rPr>
        <w:t xml:space="preserve"> </w:t>
      </w:r>
      <w:hyperlink r:id="rId22">
        <w:bookmarkStart w:id="21" w:name="_bookmark99"/>
        <w:bookmarkEnd w:id="21"/>
        <w:r>
          <w:rPr>
            <w:color w:val="000080"/>
            <w:sz w:val="18"/>
          </w:rPr>
          <w:t>logistik-aktuell.com/2017/12/15/ghost-port-qingdao-starting-operations/.</w:t>
        </w:r>
      </w:hyperlink>
    </w:p>
    <w:p w:rsidR="00E04C3F" w:rsidRDefault="00E04C3F" w:rsidP="00E04C3F">
      <w:pPr>
        <w:spacing w:before="1" w:line="254" w:lineRule="auto"/>
        <w:ind w:left="321" w:right="116" w:hanging="201"/>
        <w:jc w:val="both"/>
        <w:rPr>
          <w:sz w:val="18"/>
        </w:rPr>
      </w:pPr>
      <w:proofErr w:type="spellStart"/>
      <w:r>
        <w:rPr>
          <w:w w:val="90"/>
          <w:sz w:val="18"/>
        </w:rPr>
        <w:t>Carlan</w:t>
      </w:r>
      <w:proofErr w:type="spellEnd"/>
      <w:r>
        <w:rPr>
          <w:w w:val="90"/>
          <w:sz w:val="18"/>
        </w:rPr>
        <w:t xml:space="preserve">, V., C. Sys, and T. </w:t>
      </w:r>
      <w:proofErr w:type="spellStart"/>
      <w:r>
        <w:rPr>
          <w:w w:val="90"/>
          <w:sz w:val="18"/>
        </w:rPr>
        <w:t>Vanelslander</w:t>
      </w:r>
      <w:proofErr w:type="spellEnd"/>
      <w:r>
        <w:rPr>
          <w:w w:val="90"/>
          <w:sz w:val="18"/>
        </w:rPr>
        <w:t xml:space="preserve">. </w:t>
      </w:r>
      <w:hyperlink w:anchor="_bookmark59" w:history="1">
        <w:r>
          <w:rPr>
            <w:color w:val="000080"/>
            <w:w w:val="90"/>
            <w:sz w:val="18"/>
          </w:rPr>
          <w:t>2016</w:t>
        </w:r>
      </w:hyperlink>
      <w:r>
        <w:rPr>
          <w:w w:val="90"/>
          <w:sz w:val="18"/>
        </w:rPr>
        <w:t>. “How Port Community Systems Can Contribute to Port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Competitiveness: Developing a Cost–Bene</w:t>
      </w:r>
      <w:r>
        <w:rPr>
          <w:rFonts w:ascii="Microsoft Sans Serif" w:hAnsi="Microsoft Sans Serif"/>
          <w:w w:val="90"/>
          <w:sz w:val="18"/>
        </w:rPr>
        <w:t>ﬁ</w:t>
      </w:r>
      <w:r>
        <w:rPr>
          <w:w w:val="90"/>
          <w:sz w:val="18"/>
        </w:rPr>
        <w:t xml:space="preserve">t Framework.” </w:t>
      </w:r>
      <w:r>
        <w:rPr>
          <w:rFonts w:ascii="Arial" w:hAnsi="Arial"/>
          <w:i/>
          <w:w w:val="90"/>
          <w:sz w:val="18"/>
        </w:rPr>
        <w:t>Research in Transportation Business &amp;</w:t>
      </w:r>
      <w:r>
        <w:rPr>
          <w:rFonts w:ascii="Arial" w:hAnsi="Arial"/>
          <w:i/>
          <w:spacing w:val="1"/>
          <w:w w:val="90"/>
          <w:sz w:val="18"/>
        </w:rPr>
        <w:t xml:space="preserve"> </w:t>
      </w:r>
      <w:bookmarkStart w:id="22" w:name="_bookmark100"/>
      <w:bookmarkEnd w:id="22"/>
      <w:r>
        <w:rPr>
          <w:rFonts w:ascii="Arial" w:hAnsi="Arial"/>
          <w:i/>
          <w:sz w:val="18"/>
        </w:rPr>
        <w:t>Management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sz w:val="18"/>
        </w:rPr>
        <w:t>19:</w:t>
      </w:r>
      <w:r>
        <w:rPr>
          <w:spacing w:val="3"/>
          <w:sz w:val="18"/>
        </w:rPr>
        <w:t xml:space="preserve"> </w:t>
      </w:r>
      <w:r>
        <w:rPr>
          <w:sz w:val="18"/>
        </w:rPr>
        <w:t>51–64.</w:t>
      </w:r>
    </w:p>
    <w:p w:rsidR="00E04C3F" w:rsidRDefault="00E04C3F" w:rsidP="00E04C3F">
      <w:pPr>
        <w:spacing w:before="2" w:line="254" w:lineRule="auto"/>
        <w:ind w:left="321" w:right="117" w:hanging="201"/>
        <w:jc w:val="both"/>
        <w:rPr>
          <w:sz w:val="18"/>
        </w:rPr>
      </w:pPr>
      <w:r>
        <w:rPr>
          <w:w w:val="95"/>
          <w:sz w:val="18"/>
        </w:rPr>
        <w:t xml:space="preserve">Chen, S. L., Y. Y. Chen, and C. Hsu. </w:t>
      </w:r>
      <w:hyperlink w:anchor="_bookmark81" w:history="1">
        <w:r>
          <w:rPr>
            <w:color w:val="000080"/>
            <w:w w:val="95"/>
            <w:sz w:val="18"/>
          </w:rPr>
          <w:t>2014</w:t>
        </w:r>
      </w:hyperlink>
      <w:r>
        <w:rPr>
          <w:w w:val="95"/>
          <w:sz w:val="18"/>
        </w:rPr>
        <w:t>. “A New Approach to Integrate Internet-of-Things and</w:t>
      </w:r>
      <w:r>
        <w:rPr>
          <w:spacing w:val="1"/>
          <w:w w:val="95"/>
          <w:sz w:val="18"/>
        </w:rPr>
        <w:t xml:space="preserve"> </w:t>
      </w:r>
      <w:bookmarkStart w:id="23" w:name="_bookmark101"/>
      <w:bookmarkEnd w:id="23"/>
      <w:r>
        <w:rPr>
          <w:w w:val="90"/>
          <w:sz w:val="18"/>
        </w:rPr>
        <w:t>Software-as-a-Service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Model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Logistic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Systems:</w:t>
      </w:r>
      <w:r>
        <w:rPr>
          <w:spacing w:val="10"/>
          <w:w w:val="90"/>
          <w:sz w:val="18"/>
        </w:rPr>
        <w:t xml:space="preserve"> </w:t>
      </w:r>
      <w:proofErr w:type="gramStart"/>
      <w:r>
        <w:rPr>
          <w:w w:val="90"/>
          <w:sz w:val="18"/>
        </w:rPr>
        <w:t>a</w:t>
      </w:r>
      <w:proofErr w:type="gramEnd"/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Case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Study.”</w:t>
      </w:r>
      <w:r>
        <w:rPr>
          <w:spacing w:val="11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Sensors</w:t>
      </w:r>
      <w:r>
        <w:rPr>
          <w:rFonts w:ascii="Arial" w:hAnsi="Arial"/>
          <w:i/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14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(4):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6144–6164.</w:t>
      </w:r>
    </w:p>
    <w:p w:rsidR="00E04C3F" w:rsidRDefault="00E04C3F" w:rsidP="00E04C3F">
      <w:pPr>
        <w:spacing w:before="1" w:line="254" w:lineRule="auto"/>
        <w:ind w:left="321" w:right="116" w:hanging="201"/>
        <w:jc w:val="both"/>
        <w:rPr>
          <w:sz w:val="18"/>
        </w:rPr>
      </w:pPr>
      <w:r>
        <w:rPr>
          <w:w w:val="95"/>
          <w:sz w:val="18"/>
        </w:rPr>
        <w:t>Cho,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H.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S.,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J.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S.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Lee,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H.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Moon.</w:t>
      </w:r>
      <w:r>
        <w:rPr>
          <w:spacing w:val="-3"/>
          <w:w w:val="95"/>
          <w:sz w:val="18"/>
        </w:rPr>
        <w:t xml:space="preserve"> </w:t>
      </w:r>
      <w:hyperlink w:anchor="_bookmark36" w:history="1">
        <w:r>
          <w:rPr>
            <w:color w:val="000080"/>
            <w:w w:val="95"/>
            <w:sz w:val="18"/>
          </w:rPr>
          <w:t>2018</w:t>
        </w:r>
      </w:hyperlink>
      <w:r>
        <w:rPr>
          <w:w w:val="95"/>
          <w:sz w:val="18"/>
        </w:rPr>
        <w:t>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“Maritime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Risk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Seaport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Operation: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Cross-Country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Empirical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Analysis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Theoretical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Foundations.”</w:t>
      </w:r>
      <w:r>
        <w:rPr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Asian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Journal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of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Shipping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and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Logistics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34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(3):</w:t>
      </w:r>
      <w:r>
        <w:rPr>
          <w:spacing w:val="-45"/>
          <w:w w:val="95"/>
          <w:sz w:val="18"/>
        </w:rPr>
        <w:t xml:space="preserve"> </w:t>
      </w:r>
      <w:bookmarkStart w:id="24" w:name="_bookmark102"/>
      <w:bookmarkEnd w:id="24"/>
      <w:r>
        <w:rPr>
          <w:sz w:val="18"/>
        </w:rPr>
        <w:t>240–248.</w:t>
      </w:r>
    </w:p>
    <w:p w:rsidR="00E04C3F" w:rsidRDefault="00E04C3F" w:rsidP="00E04C3F">
      <w:pPr>
        <w:spacing w:before="2" w:line="254" w:lineRule="auto"/>
        <w:ind w:left="320" w:right="117" w:hanging="200"/>
        <w:jc w:val="both"/>
        <w:rPr>
          <w:sz w:val="18"/>
        </w:rPr>
      </w:pPr>
      <w:r>
        <w:rPr>
          <w:w w:val="95"/>
          <w:sz w:val="18"/>
        </w:rPr>
        <w:t>Da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Xu,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L.,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W.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He,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Li.</w:t>
      </w:r>
      <w:r>
        <w:rPr>
          <w:spacing w:val="-6"/>
          <w:w w:val="95"/>
          <w:sz w:val="18"/>
        </w:rPr>
        <w:t xml:space="preserve"> </w:t>
      </w:r>
      <w:hyperlink w:anchor="_bookmark84" w:history="1">
        <w:r>
          <w:rPr>
            <w:color w:val="000080"/>
            <w:w w:val="95"/>
            <w:sz w:val="18"/>
          </w:rPr>
          <w:t>2014</w:t>
        </w:r>
      </w:hyperlink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“Internet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Things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Industries: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Survey.”</w:t>
      </w:r>
      <w:r>
        <w:rPr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IEEE</w:t>
      </w:r>
      <w:r>
        <w:rPr>
          <w:rFonts w:ascii="Arial" w:hAnsi="Arial"/>
          <w:i/>
          <w:spacing w:val="-7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Transactions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on</w:t>
      </w:r>
      <w:r>
        <w:rPr>
          <w:rFonts w:ascii="Arial" w:hAnsi="Arial"/>
          <w:i/>
          <w:spacing w:val="-45"/>
          <w:w w:val="95"/>
          <w:sz w:val="18"/>
        </w:rPr>
        <w:t xml:space="preserve"> </w:t>
      </w:r>
      <w:bookmarkStart w:id="25" w:name="_bookmark103"/>
      <w:bookmarkEnd w:id="25"/>
      <w:r>
        <w:rPr>
          <w:rFonts w:ascii="Arial" w:hAnsi="Arial"/>
          <w:i/>
          <w:sz w:val="18"/>
        </w:rPr>
        <w:t xml:space="preserve">Industrial Informatics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(4): 2233–2243.</w:t>
      </w:r>
    </w:p>
    <w:p w:rsidR="00E04C3F" w:rsidRDefault="00E04C3F" w:rsidP="00E04C3F">
      <w:pPr>
        <w:spacing w:before="1" w:line="256" w:lineRule="auto"/>
        <w:ind w:left="320" w:right="117" w:hanging="201"/>
        <w:jc w:val="both"/>
        <w:rPr>
          <w:sz w:val="18"/>
        </w:rPr>
      </w:pPr>
      <w:r>
        <w:rPr>
          <w:w w:val="90"/>
          <w:sz w:val="18"/>
        </w:rPr>
        <w:t xml:space="preserve">Decker, C., M. </w:t>
      </w:r>
      <w:proofErr w:type="spellStart"/>
      <w:r>
        <w:rPr>
          <w:w w:val="90"/>
          <w:sz w:val="18"/>
        </w:rPr>
        <w:t>Berchtold</w:t>
      </w:r>
      <w:proofErr w:type="spellEnd"/>
      <w:r>
        <w:rPr>
          <w:w w:val="90"/>
          <w:sz w:val="18"/>
        </w:rPr>
        <w:t xml:space="preserve">, L. W. F. Chaves, M. </w:t>
      </w:r>
      <w:proofErr w:type="spellStart"/>
      <w:r>
        <w:rPr>
          <w:w w:val="90"/>
          <w:sz w:val="18"/>
        </w:rPr>
        <w:t>Beigl</w:t>
      </w:r>
      <w:proofErr w:type="spellEnd"/>
      <w:r>
        <w:rPr>
          <w:w w:val="90"/>
          <w:sz w:val="18"/>
        </w:rPr>
        <w:t xml:space="preserve">, D. </w:t>
      </w:r>
      <w:proofErr w:type="spellStart"/>
      <w:r>
        <w:rPr>
          <w:w w:val="90"/>
          <w:sz w:val="18"/>
        </w:rPr>
        <w:t>Roehr</w:t>
      </w:r>
      <w:proofErr w:type="spellEnd"/>
      <w:r>
        <w:rPr>
          <w:w w:val="90"/>
          <w:sz w:val="18"/>
        </w:rPr>
        <w:t xml:space="preserve">, T. Riedel, M. </w:t>
      </w:r>
      <w:proofErr w:type="spellStart"/>
      <w:r>
        <w:rPr>
          <w:w w:val="90"/>
          <w:sz w:val="18"/>
        </w:rPr>
        <w:t>Beuster</w:t>
      </w:r>
      <w:proofErr w:type="spellEnd"/>
      <w:r>
        <w:rPr>
          <w:w w:val="90"/>
          <w:sz w:val="18"/>
        </w:rPr>
        <w:t>, T. Herzog, and D.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Herzig.</w:t>
      </w:r>
      <w:r>
        <w:rPr>
          <w:spacing w:val="-9"/>
          <w:w w:val="95"/>
          <w:sz w:val="18"/>
        </w:rPr>
        <w:t xml:space="preserve"> </w:t>
      </w:r>
      <w:hyperlink w:anchor="_bookmark81" w:history="1">
        <w:r>
          <w:rPr>
            <w:color w:val="000080"/>
            <w:w w:val="95"/>
            <w:sz w:val="18"/>
          </w:rPr>
          <w:t>2008</w:t>
        </w:r>
      </w:hyperlink>
      <w:r>
        <w:rPr>
          <w:w w:val="95"/>
          <w:sz w:val="18"/>
        </w:rPr>
        <w:t>.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“Cost-Bene</w:t>
      </w:r>
      <w:r>
        <w:rPr>
          <w:rFonts w:ascii="Microsoft Sans Serif" w:hAnsi="Microsoft Sans Serif"/>
          <w:w w:val="95"/>
          <w:sz w:val="18"/>
        </w:rPr>
        <w:t>ﬁ</w:t>
      </w:r>
      <w:r>
        <w:rPr>
          <w:w w:val="95"/>
          <w:sz w:val="18"/>
        </w:rPr>
        <w:t>t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Model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Smart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Items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Supply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Chain.”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8"/>
          <w:w w:val="95"/>
          <w:sz w:val="18"/>
        </w:rPr>
        <w:t xml:space="preserve"> </w:t>
      </w:r>
      <w:proofErr w:type="gramStart"/>
      <w:r>
        <w:rPr>
          <w:rFonts w:ascii="Arial" w:hAnsi="Arial"/>
          <w:i/>
          <w:w w:val="95"/>
          <w:sz w:val="18"/>
        </w:rPr>
        <w:t>The</w:t>
      </w:r>
      <w:proofErr w:type="gramEnd"/>
      <w:r>
        <w:rPr>
          <w:rFonts w:ascii="Arial" w:hAnsi="Arial"/>
          <w:i/>
          <w:spacing w:val="-9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Internet</w:t>
      </w:r>
      <w:r>
        <w:rPr>
          <w:rFonts w:ascii="Arial" w:hAnsi="Arial"/>
          <w:i/>
          <w:spacing w:val="-8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of</w:t>
      </w:r>
      <w:r>
        <w:rPr>
          <w:rFonts w:ascii="Arial" w:hAnsi="Arial"/>
          <w:i/>
          <w:spacing w:val="-9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Things</w:t>
      </w:r>
      <w:r>
        <w:rPr>
          <w:w w:val="95"/>
          <w:sz w:val="18"/>
        </w:rPr>
        <w:t>,</w:t>
      </w:r>
      <w:r>
        <w:rPr>
          <w:spacing w:val="-45"/>
          <w:w w:val="95"/>
          <w:sz w:val="18"/>
        </w:rPr>
        <w:t xml:space="preserve"> </w:t>
      </w:r>
      <w:bookmarkStart w:id="26" w:name="_bookmark104"/>
      <w:bookmarkEnd w:id="26"/>
      <w:r>
        <w:rPr>
          <w:sz w:val="18"/>
        </w:rPr>
        <w:t>155–172.</w:t>
      </w:r>
      <w:r>
        <w:rPr>
          <w:spacing w:val="1"/>
          <w:sz w:val="18"/>
        </w:rPr>
        <w:t xml:space="preserve"> </w:t>
      </w:r>
      <w:r>
        <w:rPr>
          <w:sz w:val="18"/>
        </w:rPr>
        <w:t>Berlin,</w:t>
      </w:r>
      <w:r>
        <w:rPr>
          <w:spacing w:val="1"/>
          <w:sz w:val="18"/>
        </w:rPr>
        <w:t xml:space="preserve"> </w:t>
      </w:r>
      <w:r>
        <w:rPr>
          <w:sz w:val="18"/>
        </w:rPr>
        <w:t>Heidelberg:</w:t>
      </w:r>
      <w:r>
        <w:rPr>
          <w:spacing w:val="2"/>
          <w:sz w:val="18"/>
        </w:rPr>
        <w:t xml:space="preserve"> </w:t>
      </w:r>
      <w:r>
        <w:rPr>
          <w:sz w:val="18"/>
        </w:rPr>
        <w:t>Springer.</w:t>
      </w:r>
    </w:p>
    <w:p w:rsidR="00A0212E" w:rsidRPr="00754028" w:rsidRDefault="00A0212E" w:rsidP="00A83644">
      <w:pPr>
        <w:tabs>
          <w:tab w:val="left" w:pos="3022"/>
        </w:tabs>
        <w:rPr>
          <w:sz w:val="18"/>
        </w:rPr>
      </w:pPr>
      <w:bookmarkStart w:id="27" w:name="_bookmark65"/>
      <w:bookmarkStart w:id="28" w:name="5._Conclusion_and_implication"/>
      <w:bookmarkStart w:id="29" w:name="Disclosure_statement"/>
      <w:bookmarkStart w:id="30" w:name="ORCID"/>
      <w:bookmarkStart w:id="31" w:name="References"/>
      <w:bookmarkStart w:id="32" w:name="_bookmark106"/>
      <w:bookmarkStart w:id="33" w:name="_bookmark127"/>
      <w:bookmarkStart w:id="34" w:name="_bookmark168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sectPr w:rsidR="00A0212E" w:rsidRPr="00754028">
      <w:headerReference w:type="even" r:id="rId23"/>
      <w:headerReference w:type="default" r:id="rId24"/>
      <w:pgSz w:w="9870" w:h="14060"/>
      <w:pgMar w:top="820" w:right="1080" w:bottom="280" w:left="1080" w:header="5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DA" w:rsidRDefault="009360DA">
      <w:r>
        <w:separator/>
      </w:r>
    </w:p>
  </w:endnote>
  <w:endnote w:type="continuationSeparator" w:id="0">
    <w:p w:rsidR="009360DA" w:rsidRDefault="0093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DA" w:rsidRDefault="009360DA">
      <w:r>
        <w:separator/>
      </w:r>
    </w:p>
  </w:footnote>
  <w:footnote w:type="continuationSeparator" w:id="0">
    <w:p w:rsidR="009360DA" w:rsidRDefault="0093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32D" w:rsidRPr="009776B1" w:rsidRDefault="001844F3" w:rsidP="001844F3">
    <w:pPr>
      <w:pStyle w:val="Header"/>
      <w:rPr>
        <w:rFonts w:ascii="Arial" w:hAnsi="Arial" w:cs="Arial"/>
        <w:sz w:val="20"/>
        <w:szCs w:val="20"/>
        <w:lang w:val="en-MY"/>
      </w:rPr>
    </w:pPr>
    <w:r w:rsidRPr="009776B1">
      <w:rPr>
        <w:rFonts w:ascii="Arial" w:hAnsi="Arial" w:cs="Arial"/>
        <w:sz w:val="20"/>
        <w:szCs w:val="20"/>
        <w:lang w:val="en-MY"/>
      </w:rPr>
      <w:t>Global Conference on Maritime Studies 2024 (GLOCOMS 2024)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32D" w:rsidRPr="009776B1" w:rsidRDefault="009776B1" w:rsidP="009776B1">
    <w:pPr>
      <w:pStyle w:val="Header"/>
      <w:rPr>
        <w:rFonts w:ascii="Arial" w:hAnsi="Arial" w:cs="Arial"/>
        <w:sz w:val="20"/>
        <w:szCs w:val="20"/>
        <w:lang w:val="en-MY"/>
      </w:rPr>
    </w:pPr>
    <w:r w:rsidRPr="009776B1">
      <w:rPr>
        <w:rFonts w:ascii="Arial" w:hAnsi="Arial" w:cs="Arial"/>
        <w:sz w:val="20"/>
        <w:szCs w:val="20"/>
        <w:lang w:val="en-MY"/>
      </w:rPr>
      <w:t>Global Conference on Maritime Studies 2024 (GLOCOMS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5C31"/>
    <w:multiLevelType w:val="hybridMultilevel"/>
    <w:tmpl w:val="CE0E93AC"/>
    <w:lvl w:ilvl="0" w:tplc="0E289A2A">
      <w:start w:val="1"/>
      <w:numFmt w:val="decimal"/>
      <w:lvlText w:val="%1."/>
      <w:lvlJc w:val="left"/>
      <w:pPr>
        <w:ind w:left="3802" w:hanging="360"/>
      </w:pPr>
      <w:rPr>
        <w:rFonts w:hint="default"/>
        <w:w w:val="110"/>
      </w:rPr>
    </w:lvl>
    <w:lvl w:ilvl="1" w:tplc="44090019" w:tentative="1">
      <w:start w:val="1"/>
      <w:numFmt w:val="lowerLetter"/>
      <w:lvlText w:val="%2."/>
      <w:lvlJc w:val="left"/>
      <w:pPr>
        <w:ind w:left="4522" w:hanging="360"/>
      </w:pPr>
    </w:lvl>
    <w:lvl w:ilvl="2" w:tplc="4409001B" w:tentative="1">
      <w:start w:val="1"/>
      <w:numFmt w:val="lowerRoman"/>
      <w:lvlText w:val="%3."/>
      <w:lvlJc w:val="right"/>
      <w:pPr>
        <w:ind w:left="5242" w:hanging="180"/>
      </w:pPr>
    </w:lvl>
    <w:lvl w:ilvl="3" w:tplc="4409000F" w:tentative="1">
      <w:start w:val="1"/>
      <w:numFmt w:val="decimal"/>
      <w:lvlText w:val="%4."/>
      <w:lvlJc w:val="left"/>
      <w:pPr>
        <w:ind w:left="5962" w:hanging="360"/>
      </w:pPr>
    </w:lvl>
    <w:lvl w:ilvl="4" w:tplc="44090019" w:tentative="1">
      <w:start w:val="1"/>
      <w:numFmt w:val="lowerLetter"/>
      <w:lvlText w:val="%5."/>
      <w:lvlJc w:val="left"/>
      <w:pPr>
        <w:ind w:left="6682" w:hanging="360"/>
      </w:pPr>
    </w:lvl>
    <w:lvl w:ilvl="5" w:tplc="4409001B" w:tentative="1">
      <w:start w:val="1"/>
      <w:numFmt w:val="lowerRoman"/>
      <w:lvlText w:val="%6."/>
      <w:lvlJc w:val="right"/>
      <w:pPr>
        <w:ind w:left="7402" w:hanging="180"/>
      </w:pPr>
    </w:lvl>
    <w:lvl w:ilvl="6" w:tplc="4409000F" w:tentative="1">
      <w:start w:val="1"/>
      <w:numFmt w:val="decimal"/>
      <w:lvlText w:val="%7."/>
      <w:lvlJc w:val="left"/>
      <w:pPr>
        <w:ind w:left="8122" w:hanging="360"/>
      </w:pPr>
    </w:lvl>
    <w:lvl w:ilvl="7" w:tplc="44090019" w:tentative="1">
      <w:start w:val="1"/>
      <w:numFmt w:val="lowerLetter"/>
      <w:lvlText w:val="%8."/>
      <w:lvlJc w:val="left"/>
      <w:pPr>
        <w:ind w:left="8842" w:hanging="360"/>
      </w:pPr>
    </w:lvl>
    <w:lvl w:ilvl="8" w:tplc="4409001B" w:tentative="1">
      <w:start w:val="1"/>
      <w:numFmt w:val="lowerRoman"/>
      <w:lvlText w:val="%9."/>
      <w:lvlJc w:val="right"/>
      <w:pPr>
        <w:ind w:left="9562" w:hanging="180"/>
      </w:pPr>
    </w:lvl>
  </w:abstractNum>
  <w:abstractNum w:abstractNumId="1" w15:restartNumberingAfterBreak="0">
    <w:nsid w:val="25B30DA1"/>
    <w:multiLevelType w:val="hybridMultilevel"/>
    <w:tmpl w:val="221A8A2C"/>
    <w:lvl w:ilvl="0" w:tplc="31FC09FC">
      <w:start w:val="1"/>
      <w:numFmt w:val="decimal"/>
      <w:lvlText w:val="%1."/>
      <w:lvlJc w:val="left"/>
      <w:pPr>
        <w:ind w:left="2638" w:hanging="357"/>
      </w:pPr>
      <w:rPr>
        <w:rFonts w:ascii="Trebuchet MS" w:eastAsia="Trebuchet MS" w:hAnsi="Trebuchet MS" w:cs="Trebuchet MS" w:hint="default"/>
        <w:w w:val="76"/>
        <w:sz w:val="16"/>
        <w:szCs w:val="16"/>
        <w:lang w:val="en-US" w:eastAsia="en-US" w:bidi="ar-SA"/>
      </w:rPr>
    </w:lvl>
    <w:lvl w:ilvl="1" w:tplc="7E225DCC">
      <w:numFmt w:val="bullet"/>
      <w:lvlText w:val="•"/>
      <w:lvlJc w:val="left"/>
      <w:pPr>
        <w:ind w:left="2708" w:hanging="357"/>
      </w:pPr>
      <w:rPr>
        <w:rFonts w:hint="default"/>
        <w:lang w:val="en-US" w:eastAsia="en-US" w:bidi="ar-SA"/>
      </w:rPr>
    </w:lvl>
    <w:lvl w:ilvl="2" w:tplc="CCA8F2B2">
      <w:numFmt w:val="bullet"/>
      <w:lvlText w:val="•"/>
      <w:lvlJc w:val="left"/>
      <w:pPr>
        <w:ind w:left="2773" w:hanging="357"/>
      </w:pPr>
      <w:rPr>
        <w:rFonts w:hint="default"/>
        <w:lang w:val="en-US" w:eastAsia="en-US" w:bidi="ar-SA"/>
      </w:rPr>
    </w:lvl>
    <w:lvl w:ilvl="3" w:tplc="5FA833AC">
      <w:numFmt w:val="bullet"/>
      <w:lvlText w:val="•"/>
      <w:lvlJc w:val="left"/>
      <w:pPr>
        <w:ind w:left="2838" w:hanging="357"/>
      </w:pPr>
      <w:rPr>
        <w:rFonts w:hint="default"/>
        <w:lang w:val="en-US" w:eastAsia="en-US" w:bidi="ar-SA"/>
      </w:rPr>
    </w:lvl>
    <w:lvl w:ilvl="4" w:tplc="A67A4534">
      <w:numFmt w:val="bullet"/>
      <w:lvlText w:val="•"/>
      <w:lvlJc w:val="left"/>
      <w:pPr>
        <w:ind w:left="2903" w:hanging="357"/>
      </w:pPr>
      <w:rPr>
        <w:rFonts w:hint="default"/>
        <w:lang w:val="en-US" w:eastAsia="en-US" w:bidi="ar-SA"/>
      </w:rPr>
    </w:lvl>
    <w:lvl w:ilvl="5" w:tplc="367CAE84">
      <w:numFmt w:val="bullet"/>
      <w:lvlText w:val="•"/>
      <w:lvlJc w:val="left"/>
      <w:pPr>
        <w:ind w:left="2969" w:hanging="357"/>
      </w:pPr>
      <w:rPr>
        <w:rFonts w:hint="default"/>
        <w:lang w:val="en-US" w:eastAsia="en-US" w:bidi="ar-SA"/>
      </w:rPr>
    </w:lvl>
    <w:lvl w:ilvl="6" w:tplc="AB349870">
      <w:numFmt w:val="bullet"/>
      <w:lvlText w:val="•"/>
      <w:lvlJc w:val="left"/>
      <w:pPr>
        <w:ind w:left="3034" w:hanging="357"/>
      </w:pPr>
      <w:rPr>
        <w:rFonts w:hint="default"/>
        <w:lang w:val="en-US" w:eastAsia="en-US" w:bidi="ar-SA"/>
      </w:rPr>
    </w:lvl>
    <w:lvl w:ilvl="7" w:tplc="8CFE95BC">
      <w:numFmt w:val="bullet"/>
      <w:lvlText w:val="•"/>
      <w:lvlJc w:val="left"/>
      <w:pPr>
        <w:ind w:left="3099" w:hanging="357"/>
      </w:pPr>
      <w:rPr>
        <w:rFonts w:hint="default"/>
        <w:lang w:val="en-US" w:eastAsia="en-US" w:bidi="ar-SA"/>
      </w:rPr>
    </w:lvl>
    <w:lvl w:ilvl="8" w:tplc="F7447E96">
      <w:numFmt w:val="bullet"/>
      <w:lvlText w:val="•"/>
      <w:lvlJc w:val="left"/>
      <w:pPr>
        <w:ind w:left="3164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49C83486"/>
    <w:multiLevelType w:val="hybridMultilevel"/>
    <w:tmpl w:val="AD8ED4CE"/>
    <w:lvl w:ilvl="0" w:tplc="C4E8A3A0">
      <w:start w:val="2"/>
      <w:numFmt w:val="decimal"/>
      <w:lvlText w:val="%1."/>
      <w:lvlJc w:val="left"/>
      <w:pPr>
        <w:ind w:left="3082" w:hanging="247"/>
      </w:pPr>
      <w:rPr>
        <w:rFonts w:ascii="Arial MT" w:eastAsia="Arial MT" w:hAnsi="Arial MT" w:cs="Arial MT" w:hint="default"/>
        <w:color w:val="auto"/>
        <w:w w:val="97"/>
        <w:sz w:val="22"/>
        <w:szCs w:val="22"/>
        <w:lang w:val="en-US" w:eastAsia="en-US" w:bidi="ar-SA"/>
      </w:rPr>
    </w:lvl>
    <w:lvl w:ilvl="1" w:tplc="EC6221EA">
      <w:numFmt w:val="bullet"/>
      <w:lvlText w:val="•"/>
      <w:lvlJc w:val="left"/>
      <w:pPr>
        <w:ind w:left="3811" w:hanging="247"/>
      </w:pPr>
      <w:rPr>
        <w:rFonts w:hint="default"/>
        <w:lang w:val="en-US" w:eastAsia="en-US" w:bidi="ar-SA"/>
      </w:rPr>
    </w:lvl>
    <w:lvl w:ilvl="2" w:tplc="77CEA778">
      <w:numFmt w:val="bullet"/>
      <w:lvlText w:val="•"/>
      <w:lvlJc w:val="left"/>
      <w:pPr>
        <w:ind w:left="4545" w:hanging="247"/>
      </w:pPr>
      <w:rPr>
        <w:rFonts w:hint="default"/>
        <w:lang w:val="en-US" w:eastAsia="en-US" w:bidi="ar-SA"/>
      </w:rPr>
    </w:lvl>
    <w:lvl w:ilvl="3" w:tplc="3B4400AE">
      <w:numFmt w:val="bullet"/>
      <w:lvlText w:val="•"/>
      <w:lvlJc w:val="left"/>
      <w:pPr>
        <w:ind w:left="5280" w:hanging="247"/>
      </w:pPr>
      <w:rPr>
        <w:rFonts w:hint="default"/>
        <w:lang w:val="en-US" w:eastAsia="en-US" w:bidi="ar-SA"/>
      </w:rPr>
    </w:lvl>
    <w:lvl w:ilvl="4" w:tplc="80EEAB4E">
      <w:numFmt w:val="bullet"/>
      <w:lvlText w:val="•"/>
      <w:lvlJc w:val="left"/>
      <w:pPr>
        <w:ind w:left="6014" w:hanging="247"/>
      </w:pPr>
      <w:rPr>
        <w:rFonts w:hint="default"/>
        <w:lang w:val="en-US" w:eastAsia="en-US" w:bidi="ar-SA"/>
      </w:rPr>
    </w:lvl>
    <w:lvl w:ilvl="5" w:tplc="7DF0E1F0">
      <w:numFmt w:val="bullet"/>
      <w:lvlText w:val="•"/>
      <w:lvlJc w:val="left"/>
      <w:pPr>
        <w:ind w:left="6749" w:hanging="247"/>
      </w:pPr>
      <w:rPr>
        <w:rFonts w:hint="default"/>
        <w:lang w:val="en-US" w:eastAsia="en-US" w:bidi="ar-SA"/>
      </w:rPr>
    </w:lvl>
    <w:lvl w:ilvl="6" w:tplc="300CA0F2">
      <w:numFmt w:val="bullet"/>
      <w:lvlText w:val="•"/>
      <w:lvlJc w:val="left"/>
      <w:pPr>
        <w:ind w:left="7483" w:hanging="247"/>
      </w:pPr>
      <w:rPr>
        <w:rFonts w:hint="default"/>
        <w:lang w:val="en-US" w:eastAsia="en-US" w:bidi="ar-SA"/>
      </w:rPr>
    </w:lvl>
    <w:lvl w:ilvl="7" w:tplc="CC485A64">
      <w:numFmt w:val="bullet"/>
      <w:lvlText w:val="•"/>
      <w:lvlJc w:val="left"/>
      <w:pPr>
        <w:ind w:left="8218" w:hanging="247"/>
      </w:pPr>
      <w:rPr>
        <w:rFonts w:hint="default"/>
        <w:lang w:val="en-US" w:eastAsia="en-US" w:bidi="ar-SA"/>
      </w:rPr>
    </w:lvl>
    <w:lvl w:ilvl="8" w:tplc="20C0A884">
      <w:numFmt w:val="bullet"/>
      <w:lvlText w:val="•"/>
      <w:lvlJc w:val="left"/>
      <w:pPr>
        <w:ind w:left="8952" w:hanging="247"/>
      </w:pPr>
      <w:rPr>
        <w:rFonts w:hint="default"/>
        <w:lang w:val="en-US" w:eastAsia="en-US" w:bidi="ar-SA"/>
      </w:rPr>
    </w:lvl>
  </w:abstractNum>
  <w:abstractNum w:abstractNumId="3" w15:restartNumberingAfterBreak="0">
    <w:nsid w:val="5EC73289"/>
    <w:multiLevelType w:val="hybridMultilevel"/>
    <w:tmpl w:val="F6BC4A58"/>
    <w:lvl w:ilvl="0" w:tplc="671AEA52">
      <w:start w:val="1"/>
      <w:numFmt w:val="decimal"/>
      <w:lvlText w:val="%1."/>
      <w:lvlJc w:val="left"/>
      <w:pPr>
        <w:ind w:left="4162" w:hanging="360"/>
      </w:pPr>
      <w:rPr>
        <w:rFonts w:hint="default"/>
        <w:w w:val="110"/>
      </w:rPr>
    </w:lvl>
    <w:lvl w:ilvl="1" w:tplc="44090019" w:tentative="1">
      <w:start w:val="1"/>
      <w:numFmt w:val="lowerLetter"/>
      <w:lvlText w:val="%2."/>
      <w:lvlJc w:val="left"/>
      <w:pPr>
        <w:ind w:left="4882" w:hanging="360"/>
      </w:pPr>
    </w:lvl>
    <w:lvl w:ilvl="2" w:tplc="4409001B" w:tentative="1">
      <w:start w:val="1"/>
      <w:numFmt w:val="lowerRoman"/>
      <w:lvlText w:val="%3."/>
      <w:lvlJc w:val="right"/>
      <w:pPr>
        <w:ind w:left="5602" w:hanging="180"/>
      </w:pPr>
    </w:lvl>
    <w:lvl w:ilvl="3" w:tplc="4409000F" w:tentative="1">
      <w:start w:val="1"/>
      <w:numFmt w:val="decimal"/>
      <w:lvlText w:val="%4."/>
      <w:lvlJc w:val="left"/>
      <w:pPr>
        <w:ind w:left="6322" w:hanging="360"/>
      </w:pPr>
    </w:lvl>
    <w:lvl w:ilvl="4" w:tplc="44090019" w:tentative="1">
      <w:start w:val="1"/>
      <w:numFmt w:val="lowerLetter"/>
      <w:lvlText w:val="%5."/>
      <w:lvlJc w:val="left"/>
      <w:pPr>
        <w:ind w:left="7042" w:hanging="360"/>
      </w:pPr>
    </w:lvl>
    <w:lvl w:ilvl="5" w:tplc="4409001B" w:tentative="1">
      <w:start w:val="1"/>
      <w:numFmt w:val="lowerRoman"/>
      <w:lvlText w:val="%6."/>
      <w:lvlJc w:val="right"/>
      <w:pPr>
        <w:ind w:left="7762" w:hanging="180"/>
      </w:pPr>
    </w:lvl>
    <w:lvl w:ilvl="6" w:tplc="4409000F" w:tentative="1">
      <w:start w:val="1"/>
      <w:numFmt w:val="decimal"/>
      <w:lvlText w:val="%7."/>
      <w:lvlJc w:val="left"/>
      <w:pPr>
        <w:ind w:left="8482" w:hanging="360"/>
      </w:pPr>
    </w:lvl>
    <w:lvl w:ilvl="7" w:tplc="44090019" w:tentative="1">
      <w:start w:val="1"/>
      <w:numFmt w:val="lowerLetter"/>
      <w:lvlText w:val="%8."/>
      <w:lvlJc w:val="left"/>
      <w:pPr>
        <w:ind w:left="9202" w:hanging="360"/>
      </w:pPr>
    </w:lvl>
    <w:lvl w:ilvl="8" w:tplc="4409001B" w:tentative="1">
      <w:start w:val="1"/>
      <w:numFmt w:val="lowerRoman"/>
      <w:lvlText w:val="%9."/>
      <w:lvlJc w:val="right"/>
      <w:pPr>
        <w:ind w:left="9922" w:hanging="180"/>
      </w:pPr>
    </w:lvl>
  </w:abstractNum>
  <w:abstractNum w:abstractNumId="4" w15:restartNumberingAfterBreak="0">
    <w:nsid w:val="65B23CA6"/>
    <w:multiLevelType w:val="hybridMultilevel"/>
    <w:tmpl w:val="29227A0A"/>
    <w:lvl w:ilvl="0" w:tplc="8B140702">
      <w:start w:val="1"/>
      <w:numFmt w:val="decimal"/>
      <w:lvlText w:val="%1."/>
      <w:lvlJc w:val="left"/>
      <w:pPr>
        <w:ind w:left="3442" w:hanging="360"/>
      </w:pPr>
      <w:rPr>
        <w:rFonts w:hint="default"/>
        <w:w w:val="110"/>
      </w:rPr>
    </w:lvl>
    <w:lvl w:ilvl="1" w:tplc="44090019" w:tentative="1">
      <w:start w:val="1"/>
      <w:numFmt w:val="lowerLetter"/>
      <w:lvlText w:val="%2."/>
      <w:lvlJc w:val="left"/>
      <w:pPr>
        <w:ind w:left="4162" w:hanging="360"/>
      </w:pPr>
    </w:lvl>
    <w:lvl w:ilvl="2" w:tplc="4409001B" w:tentative="1">
      <w:start w:val="1"/>
      <w:numFmt w:val="lowerRoman"/>
      <w:lvlText w:val="%3."/>
      <w:lvlJc w:val="right"/>
      <w:pPr>
        <w:ind w:left="4882" w:hanging="180"/>
      </w:pPr>
    </w:lvl>
    <w:lvl w:ilvl="3" w:tplc="4409000F" w:tentative="1">
      <w:start w:val="1"/>
      <w:numFmt w:val="decimal"/>
      <w:lvlText w:val="%4."/>
      <w:lvlJc w:val="left"/>
      <w:pPr>
        <w:ind w:left="5602" w:hanging="360"/>
      </w:pPr>
    </w:lvl>
    <w:lvl w:ilvl="4" w:tplc="44090019" w:tentative="1">
      <w:start w:val="1"/>
      <w:numFmt w:val="lowerLetter"/>
      <w:lvlText w:val="%5."/>
      <w:lvlJc w:val="left"/>
      <w:pPr>
        <w:ind w:left="6322" w:hanging="360"/>
      </w:pPr>
    </w:lvl>
    <w:lvl w:ilvl="5" w:tplc="4409001B" w:tentative="1">
      <w:start w:val="1"/>
      <w:numFmt w:val="lowerRoman"/>
      <w:lvlText w:val="%6."/>
      <w:lvlJc w:val="right"/>
      <w:pPr>
        <w:ind w:left="7042" w:hanging="180"/>
      </w:pPr>
    </w:lvl>
    <w:lvl w:ilvl="6" w:tplc="4409000F" w:tentative="1">
      <w:start w:val="1"/>
      <w:numFmt w:val="decimal"/>
      <w:lvlText w:val="%7."/>
      <w:lvlJc w:val="left"/>
      <w:pPr>
        <w:ind w:left="7762" w:hanging="360"/>
      </w:pPr>
    </w:lvl>
    <w:lvl w:ilvl="7" w:tplc="44090019" w:tentative="1">
      <w:start w:val="1"/>
      <w:numFmt w:val="lowerLetter"/>
      <w:lvlText w:val="%8."/>
      <w:lvlJc w:val="left"/>
      <w:pPr>
        <w:ind w:left="8482" w:hanging="360"/>
      </w:pPr>
    </w:lvl>
    <w:lvl w:ilvl="8" w:tplc="4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5" w15:restartNumberingAfterBreak="0">
    <w:nsid w:val="67F20A8E"/>
    <w:multiLevelType w:val="multilevel"/>
    <w:tmpl w:val="82CEA3E0"/>
    <w:lvl w:ilvl="0">
      <w:start w:val="2"/>
      <w:numFmt w:val="decimal"/>
      <w:lvlText w:val="%1."/>
      <w:lvlJc w:val="left"/>
      <w:pPr>
        <w:ind w:left="119" w:hanging="219"/>
      </w:pPr>
      <w:rPr>
        <w:rFonts w:hint="default"/>
        <w:w w:val="8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19" w:hanging="401"/>
      </w:pPr>
      <w:rPr>
        <w:rFonts w:ascii="Arial" w:eastAsia="Arial" w:hAnsi="Arial" w:cs="Arial" w:hint="default"/>
        <w:i/>
        <w:iCs/>
        <w:color w:val="5A7AB4"/>
        <w:w w:val="96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31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6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14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13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11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09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08" w:hanging="4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2E"/>
    <w:rsid w:val="000235CF"/>
    <w:rsid w:val="000F6B50"/>
    <w:rsid w:val="00105957"/>
    <w:rsid w:val="001844F3"/>
    <w:rsid w:val="00230B7E"/>
    <w:rsid w:val="00247F15"/>
    <w:rsid w:val="00274145"/>
    <w:rsid w:val="002C5BA6"/>
    <w:rsid w:val="00352995"/>
    <w:rsid w:val="0037231A"/>
    <w:rsid w:val="003F232D"/>
    <w:rsid w:val="00487F7C"/>
    <w:rsid w:val="00566BED"/>
    <w:rsid w:val="005C6F3C"/>
    <w:rsid w:val="006146CE"/>
    <w:rsid w:val="0066480D"/>
    <w:rsid w:val="00754028"/>
    <w:rsid w:val="00817596"/>
    <w:rsid w:val="0083309A"/>
    <w:rsid w:val="00900159"/>
    <w:rsid w:val="00920F15"/>
    <w:rsid w:val="009360DA"/>
    <w:rsid w:val="009660A2"/>
    <w:rsid w:val="009776B1"/>
    <w:rsid w:val="00A0212E"/>
    <w:rsid w:val="00A83644"/>
    <w:rsid w:val="00A854CC"/>
    <w:rsid w:val="00C2691C"/>
    <w:rsid w:val="00C45993"/>
    <w:rsid w:val="00CA1168"/>
    <w:rsid w:val="00CE0166"/>
    <w:rsid w:val="00D92481"/>
    <w:rsid w:val="00E04C3F"/>
    <w:rsid w:val="00F545DA"/>
    <w:rsid w:val="00F65DD0"/>
    <w:rsid w:val="00F72119"/>
    <w:rsid w:val="00FA1F64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5E301"/>
  <w15:docId w15:val="{31A6C4E7-31F1-4DEC-9D43-2266248A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119"/>
      <w:outlineLvl w:val="0"/>
    </w:pPr>
  </w:style>
  <w:style w:type="paragraph" w:styleId="Heading2">
    <w:name w:val="heading 2"/>
    <w:basedOn w:val="Normal"/>
    <w:uiPriority w:val="1"/>
    <w:qFormat/>
    <w:pPr>
      <w:ind w:left="519" w:hanging="401"/>
      <w:outlineLvl w:val="1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"/>
    <w:qFormat/>
    <w:pPr>
      <w:ind w:left="1622" w:right="151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19" w:hanging="4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160" w:lineRule="exact"/>
    </w:pPr>
    <w:rPr>
      <w:rFonts w:ascii="Trebuchet MS" w:eastAsia="Trebuchet MS" w:hAnsi="Trebuchet MS" w:cs="Trebuchet MS"/>
    </w:rPr>
  </w:style>
  <w:style w:type="character" w:styleId="Emphasis">
    <w:name w:val="Emphasis"/>
    <w:basedOn w:val="DefaultParagraphFont"/>
    <w:uiPriority w:val="20"/>
    <w:qFormat/>
    <w:rsid w:val="00274145"/>
    <w:rPr>
      <w:i/>
      <w:iCs/>
    </w:rPr>
  </w:style>
  <w:style w:type="character" w:customStyle="1" w:styleId="TitleChar">
    <w:name w:val="Title Char"/>
    <w:basedOn w:val="DefaultParagraphFont"/>
    <w:link w:val="Title"/>
    <w:uiPriority w:val="1"/>
    <w:rsid w:val="00230B7E"/>
    <w:rPr>
      <w:rFonts w:ascii="Arial" w:eastAsia="Arial" w:hAnsi="Arial" w:cs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54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5D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5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5DA"/>
    <w:rPr>
      <w:rFonts w:ascii="Arial MT" w:eastAsia="Arial MT" w:hAnsi="Arial MT" w:cs="Arial MT"/>
    </w:rPr>
  </w:style>
  <w:style w:type="character" w:styleId="IntenseReference">
    <w:name w:val="Intense Reference"/>
    <w:basedOn w:val="DefaultParagraphFont"/>
    <w:uiPriority w:val="32"/>
    <w:qFormat/>
    <w:rsid w:val="00900159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900159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5C6F3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rcid.org/0000-0002-0625-5018" TargetMode="External"/><Relationship Id="rId18" Type="http://schemas.openxmlformats.org/officeDocument/2006/relationships/hyperlink" Target="https://new.abb.com/news/detail/39090/abb-to-bring-autonomous-technology-to-the-port-of-singapor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stik-aktuell.com/2017/12/15/ghost-port-qingdao-starting-operation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cid.org/0000-0002-9928-1708" TargetMode="External"/><Relationship Id="rId20" Type="http://schemas.openxmlformats.org/officeDocument/2006/relationships/hyperlink" Target="http://www.startupcity.com/leaders-talk/-opportunitieschallenges-for-iot-in-india-nid-34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orcid.org/0000-0001-6187-8624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new.abb.com/news/detail/39090/abb-to-bring-autonomous-technology-to-the-port-of-singapo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logistik-aktuell.com/2017/12/15/ghost-port-qingdao-starting-ope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A2CB-9A11-4CFE-9BD8-67936C5B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Evolution of Industrial Revolution 4.0 in seaport system: an interpretation from a bibliometric analysis</vt:lpstr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 of Industrial Revolution 4.0 in seaport system: an interpretation from a bibliometric analysis</dc:title>
  <dc:subject>Australian Journal of Maritime &amp; Ocean Affairs, 2021. doi:10.1080/18366503.2021.1962068</dc:subject>
  <dc:creator>Jagan Jeevan</dc:creator>
  <cp:lastModifiedBy>kasypi mokhtar</cp:lastModifiedBy>
  <cp:revision>3</cp:revision>
  <dcterms:created xsi:type="dcterms:W3CDTF">2024-05-25T00:50:00Z</dcterms:created>
  <dcterms:modified xsi:type="dcterms:W3CDTF">2024-05-26T01:47:00Z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Servigistics Arbortext Advanced Print Publisher 11.1.4546/W-x64</vt:lpwstr>
  </property>
  <property fmtid="{D5CDD505-2E9C-101B-9397-08002B2CF9AE}" pid="4" name="LastSaved">
    <vt:filetime>2021-11-10T00:00:00Z</vt:filetime>
  </property>
</Properties>
</file>